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6D332" w14:textId="77777777" w:rsidR="008D53A2" w:rsidRDefault="008D53A2" w:rsidP="008D53A2">
      <w:pPr>
        <w:jc w:val="both"/>
        <w:rPr>
          <w:lang w:val="en-US"/>
        </w:rPr>
      </w:pPr>
    </w:p>
    <w:p w14:paraId="60C0E214" w14:textId="77777777" w:rsidR="008D53A2" w:rsidRDefault="008D53A2" w:rsidP="008D53A2">
      <w:pPr>
        <w:jc w:val="both"/>
        <w:rPr>
          <w:lang w:val="en-US"/>
        </w:rPr>
      </w:pPr>
    </w:p>
    <w:p w14:paraId="62AE0CF4" w14:textId="77777777" w:rsidR="008D53A2" w:rsidRDefault="008D53A2" w:rsidP="008D53A2">
      <w:pPr>
        <w:jc w:val="both"/>
        <w:rPr>
          <w:lang w:val="en-US"/>
        </w:rPr>
      </w:pPr>
    </w:p>
    <w:p w14:paraId="4A33E354" w14:textId="77777777" w:rsidR="008D53A2" w:rsidRDefault="008D53A2" w:rsidP="008D53A2">
      <w:pPr>
        <w:jc w:val="both"/>
        <w:rPr>
          <w:lang w:val="en-US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7075"/>
        <w:gridCol w:w="1045"/>
        <w:gridCol w:w="1361"/>
        <w:gridCol w:w="1519"/>
        <w:gridCol w:w="1314"/>
        <w:gridCol w:w="983"/>
        <w:gridCol w:w="873"/>
      </w:tblGrid>
      <w:tr w:rsidR="008D53A2" w14:paraId="518AF7F1" w14:textId="77777777" w:rsidTr="0091178B">
        <w:trPr>
          <w:trHeight w:val="3397"/>
        </w:trPr>
        <w:tc>
          <w:tcPr>
            <w:tcW w:w="2042" w:type="dxa"/>
            <w:shd w:val="clear" w:color="auto" w:fill="auto"/>
          </w:tcPr>
          <w:p w14:paraId="28A8E647" w14:textId="3D838926" w:rsidR="00A54C08" w:rsidRDefault="00A54C08" w:rsidP="00A54C08">
            <w:pPr>
              <w:tabs>
                <w:tab w:val="left" w:pos="6237"/>
                <w:tab w:val="left" w:pos="6804"/>
              </w:tabs>
              <w:ind w:left="-1418" w:hanging="16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A6A2E3C" wp14:editId="6D1E4680">
                  <wp:simplePos x="0" y="0"/>
                  <wp:positionH relativeFrom="margin">
                    <wp:posOffset>5087620</wp:posOffset>
                  </wp:positionH>
                  <wp:positionV relativeFrom="paragraph">
                    <wp:posOffset>212725</wp:posOffset>
                  </wp:positionV>
                  <wp:extent cx="1535430" cy="502285"/>
                  <wp:effectExtent l="0" t="0" r="0" b="5715"/>
                  <wp:wrapTight wrapText="bothSides">
                    <wp:wrapPolygon edited="0">
                      <wp:start x="0" y="0"/>
                      <wp:lineTo x="0" y="20753"/>
                      <wp:lineTo x="21082" y="20753"/>
                      <wp:lineTo x="21082" y="0"/>
                      <wp:lineTo x="0" y="0"/>
                    </wp:wrapPolygon>
                  </wp:wrapTight>
                  <wp:docPr id="9" name="Picture 9" descr="UCLGA LOGO NOV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UCLGA LOGO NOV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7C8325" wp14:editId="20B9F762">
                  <wp:simplePos x="0" y="0"/>
                  <wp:positionH relativeFrom="column">
                    <wp:posOffset>3830320</wp:posOffset>
                  </wp:positionH>
                  <wp:positionV relativeFrom="paragraph">
                    <wp:posOffset>98425</wp:posOffset>
                  </wp:positionV>
                  <wp:extent cx="983615" cy="667385"/>
                  <wp:effectExtent l="0" t="0" r="698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21F6">
              <w:rPr>
                <w:rFonts w:cs="Calibri"/>
                <w:noProof/>
                <w:sz w:val="22"/>
                <w:szCs w:val="22"/>
              </w:rPr>
              <w:drawing>
                <wp:inline distT="0" distB="0" distL="0" distR="0" wp14:anchorId="5F4C304F" wp14:editId="06432F31">
                  <wp:extent cx="1297940" cy="759460"/>
                  <wp:effectExtent l="0" t="0" r="0" b="2540"/>
                  <wp:docPr id="6" name="Picture 6" descr="Résultat de recherche d'images pour &quot;logo commission européenne&quot;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Résultat de recherche d'images pour &quot;logo commission européen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A46EE">
              <w:rPr>
                <w:rFonts w:eastAsia="Times New Roman"/>
                <w:noProof/>
              </w:rPr>
              <w:drawing>
                <wp:inline distT="0" distB="0" distL="0" distR="0" wp14:anchorId="08E63B24" wp14:editId="2D813535">
                  <wp:extent cx="1543050" cy="726440"/>
                  <wp:effectExtent l="0" t="0" r="6350" b="10160"/>
                  <wp:docPr id="5" name="Picture 5" descr="ND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D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</w:t>
            </w:r>
          </w:p>
          <w:p w14:paraId="72970D5A" w14:textId="77777777" w:rsidR="00A54C08" w:rsidRDefault="00A54C08" w:rsidP="00A54C0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3A4DC91" w14:textId="345AE5FD" w:rsidR="008D53A2" w:rsidRPr="00A54C08" w:rsidRDefault="00A54C08" w:rsidP="00A54C08">
            <w:pPr>
              <w:tabs>
                <w:tab w:val="left" w:pos="5218"/>
              </w:tabs>
              <w:ind w:left="-158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C009FF" wp14:editId="3B7776C1">
                  <wp:simplePos x="0" y="0"/>
                  <wp:positionH relativeFrom="margin">
                    <wp:posOffset>858520</wp:posOffset>
                  </wp:positionH>
                  <wp:positionV relativeFrom="paragraph">
                    <wp:posOffset>144145</wp:posOffset>
                  </wp:positionV>
                  <wp:extent cx="1858645" cy="894715"/>
                  <wp:effectExtent l="0" t="0" r="0" b="0"/>
                  <wp:wrapNone/>
                  <wp:docPr id="7" name="Picture 7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Ícone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A46EE">
              <w:rPr>
                <w:rFonts w:eastAsia="Times New Roman"/>
                <w:noProof/>
              </w:rPr>
              <w:drawing>
                <wp:inline distT="0" distB="0" distL="0" distR="0" wp14:anchorId="037791E6" wp14:editId="213897E7">
                  <wp:extent cx="1028700" cy="791845"/>
                  <wp:effectExtent l="0" t="0" r="12700" b="0"/>
                  <wp:docPr id="4" name="Picture 4" descr="ogo de Kenya School of Gover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o de Kenya School of Gover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t xml:space="preserve">  </w:t>
            </w:r>
            <w:bookmarkStart w:id="0" w:name="_Hlk139724939"/>
            <w:bookmarkStart w:id="1" w:name="_Hlk139725015"/>
            <w:bookmarkEnd w:id="0"/>
            <w:bookmarkEnd w:id="1"/>
          </w:p>
        </w:tc>
        <w:tc>
          <w:tcPr>
            <w:tcW w:w="1764" w:type="dxa"/>
            <w:shd w:val="clear" w:color="auto" w:fill="auto"/>
          </w:tcPr>
          <w:p w14:paraId="26AE725B" w14:textId="77777777" w:rsidR="008D53A2" w:rsidRPr="00E350E7" w:rsidRDefault="008D53A2" w:rsidP="00C8350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2355" w:type="dxa"/>
            <w:shd w:val="clear" w:color="auto" w:fill="auto"/>
          </w:tcPr>
          <w:p w14:paraId="0D65D212" w14:textId="1843D0F4" w:rsidR="008D53A2" w:rsidRPr="00E350E7" w:rsidRDefault="008D53A2" w:rsidP="00C8350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2652" w:type="dxa"/>
            <w:shd w:val="clear" w:color="auto" w:fill="auto"/>
          </w:tcPr>
          <w:p w14:paraId="1638BB2F" w14:textId="77777777" w:rsidR="008D53A2" w:rsidRPr="00E350E7" w:rsidRDefault="008D53A2" w:rsidP="00C8350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shd w:val="clear" w:color="auto" w:fill="auto"/>
          </w:tcPr>
          <w:p w14:paraId="1971A7DC" w14:textId="77777777" w:rsidR="008D53A2" w:rsidRPr="00E350E7" w:rsidRDefault="008D53A2" w:rsidP="00C8350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648" w:type="dxa"/>
            <w:shd w:val="clear" w:color="auto" w:fill="auto"/>
          </w:tcPr>
          <w:p w14:paraId="384155B9" w14:textId="77777777" w:rsidR="008D53A2" w:rsidRPr="00E350E7" w:rsidRDefault="008D53A2" w:rsidP="00C8350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3D8279E4" w14:textId="77777777" w:rsidR="008D53A2" w:rsidRPr="00E350E7" w:rsidRDefault="008D53A2" w:rsidP="00C8350A">
            <w:pPr>
              <w:ind w:left="-792"/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</w:tr>
    </w:tbl>
    <w:p w14:paraId="2B874FA7" w14:textId="7856D176" w:rsidR="008D53A2" w:rsidRDefault="008D53A2" w:rsidP="0091178B">
      <w:pPr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8</w:t>
      </w:r>
      <w:r w:rsidRPr="00FC159F">
        <w:rPr>
          <w:rFonts w:eastAsia="Times New Roman"/>
          <w:b/>
          <w:sz w:val="36"/>
          <w:szCs w:val="36"/>
          <w:vertAlign w:val="superscript"/>
        </w:rPr>
        <w:t>th</w:t>
      </w:r>
      <w:r>
        <w:rPr>
          <w:rFonts w:eastAsia="Times New Roman"/>
          <w:b/>
          <w:sz w:val="36"/>
          <w:szCs w:val="36"/>
        </w:rPr>
        <w:t xml:space="preserve"> Annual Conference of African Public Service- Human Resources Ma</w:t>
      </w:r>
      <w:r w:rsidR="008C1D23">
        <w:rPr>
          <w:rFonts w:eastAsia="Times New Roman"/>
          <w:b/>
          <w:sz w:val="36"/>
          <w:szCs w:val="36"/>
        </w:rPr>
        <w:t>nagers Network (APS-</w:t>
      </w:r>
      <w:proofErr w:type="spellStart"/>
      <w:r w:rsidR="008C1D23">
        <w:rPr>
          <w:rFonts w:eastAsia="Times New Roman"/>
          <w:b/>
          <w:sz w:val="36"/>
          <w:szCs w:val="36"/>
        </w:rPr>
        <w:t>HRMnet</w:t>
      </w:r>
      <w:proofErr w:type="spellEnd"/>
      <w:r w:rsidR="008C1D23">
        <w:rPr>
          <w:rFonts w:eastAsia="Times New Roman"/>
          <w:b/>
          <w:sz w:val="36"/>
          <w:szCs w:val="36"/>
        </w:rPr>
        <w:t>) 2023</w:t>
      </w:r>
    </w:p>
    <w:p w14:paraId="42EA7BAC" w14:textId="77777777" w:rsidR="00CD4EFC" w:rsidRDefault="00CD4EFC" w:rsidP="00CD4EFC">
      <w:pPr>
        <w:jc w:val="center"/>
        <w:rPr>
          <w:rFonts w:eastAsia="Times New Roman"/>
          <w:b/>
          <w:sz w:val="36"/>
          <w:szCs w:val="36"/>
        </w:rPr>
      </w:pPr>
    </w:p>
    <w:p w14:paraId="7FC9E54A" w14:textId="7F6E3B6B" w:rsidR="00CD4EFC" w:rsidRDefault="00CD4EFC" w:rsidP="00CD4EFC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CONFERENCE AGENDA</w:t>
      </w:r>
    </w:p>
    <w:p w14:paraId="01077F48" w14:textId="77777777" w:rsidR="008D53A2" w:rsidRDefault="008D53A2" w:rsidP="00284C96">
      <w:pPr>
        <w:ind w:left="3600" w:hanging="3884"/>
        <w:jc w:val="center"/>
        <w:rPr>
          <w:rFonts w:eastAsia="Times New Roman"/>
          <w:b/>
          <w:sz w:val="36"/>
          <w:szCs w:val="36"/>
        </w:rPr>
      </w:pPr>
    </w:p>
    <w:p w14:paraId="17AA96D2" w14:textId="77442039" w:rsidR="008D53A2" w:rsidRPr="00FD7F5D" w:rsidRDefault="008C1D23" w:rsidP="008C1D23">
      <w:pPr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                            </w:t>
      </w:r>
      <w:r w:rsidR="008D53A2" w:rsidRPr="00FD7F5D">
        <w:rPr>
          <w:rFonts w:eastAsia="Times New Roman"/>
          <w:b/>
          <w:sz w:val="36"/>
          <w:szCs w:val="36"/>
        </w:rPr>
        <w:t>Theme</w:t>
      </w:r>
    </w:p>
    <w:p w14:paraId="0668A978" w14:textId="77777777" w:rsidR="008D53A2" w:rsidRPr="00FD7F5D" w:rsidRDefault="008D53A2" w:rsidP="00284C96">
      <w:pPr>
        <w:jc w:val="center"/>
        <w:rPr>
          <w:rFonts w:eastAsia="Times New Roman"/>
          <w:sz w:val="28"/>
          <w:szCs w:val="28"/>
        </w:rPr>
      </w:pPr>
      <w:r w:rsidRPr="00FD7F5D">
        <w:rPr>
          <w:rFonts w:eastAsia="Times New Roman"/>
          <w:b/>
          <w:color w:val="000000"/>
          <w:sz w:val="28"/>
          <w:szCs w:val="28"/>
        </w:rPr>
        <w:t>"</w:t>
      </w:r>
      <w:r w:rsidRPr="00FE49BE">
        <w:rPr>
          <w:lang w:val="en-US"/>
        </w:rPr>
        <w:t xml:space="preserve"> </w:t>
      </w:r>
      <w:r>
        <w:rPr>
          <w:lang w:val="en-US"/>
        </w:rPr>
        <w:t>Bringing citizens and government closer: The Role of Human Resource Management in Service delivery for social economic transformation”.</w:t>
      </w:r>
    </w:p>
    <w:p w14:paraId="783A21E4" w14:textId="77777777" w:rsidR="008D53A2" w:rsidRPr="00FD7F5D" w:rsidRDefault="008D53A2" w:rsidP="00284C96">
      <w:pPr>
        <w:jc w:val="center"/>
        <w:rPr>
          <w:rFonts w:eastAsia="Times New Roman"/>
          <w:sz w:val="36"/>
          <w:szCs w:val="36"/>
        </w:rPr>
      </w:pPr>
    </w:p>
    <w:p w14:paraId="69332059" w14:textId="64738ADF" w:rsidR="008D53A2" w:rsidRPr="00FD7F5D" w:rsidRDefault="008C1D23" w:rsidP="008C1D23">
      <w:pPr>
        <w:rPr>
          <w:rFonts w:eastAsia="Times New Roman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                             </w:t>
      </w:r>
      <w:r w:rsidR="008D53A2" w:rsidRPr="00FD7F5D">
        <w:rPr>
          <w:rFonts w:eastAsia="Times New Roman"/>
          <w:b/>
          <w:sz w:val="36"/>
          <w:szCs w:val="36"/>
        </w:rPr>
        <w:t>Dates</w:t>
      </w:r>
    </w:p>
    <w:p w14:paraId="696CE9F2" w14:textId="059DBC30" w:rsidR="008D53A2" w:rsidRPr="00FD7F5D" w:rsidRDefault="00264963" w:rsidP="00284C96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28"/>
          <w:szCs w:val="28"/>
        </w:rPr>
        <w:t>6</w:t>
      </w:r>
      <w:r w:rsidR="008D53A2" w:rsidRPr="00E94775">
        <w:rPr>
          <w:rFonts w:eastAsia="Times New Roman"/>
          <w:sz w:val="28"/>
          <w:szCs w:val="28"/>
          <w:vertAlign w:val="superscript"/>
        </w:rPr>
        <w:t>th</w:t>
      </w:r>
      <w:r w:rsidR="008D53A2" w:rsidRPr="00FD7F5D">
        <w:rPr>
          <w:rFonts w:eastAsia="Times New Roman"/>
          <w:sz w:val="28"/>
          <w:szCs w:val="28"/>
        </w:rPr>
        <w:t xml:space="preserve"> to </w:t>
      </w:r>
      <w:r w:rsidR="008D53A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0</w:t>
      </w:r>
      <w:r w:rsidR="008D53A2">
        <w:rPr>
          <w:rFonts w:eastAsia="Times New Roman"/>
          <w:sz w:val="28"/>
          <w:szCs w:val="28"/>
          <w:vertAlign w:val="superscript"/>
        </w:rPr>
        <w:t xml:space="preserve">th </w:t>
      </w:r>
      <w:r w:rsidR="008D53A2" w:rsidRPr="00FD7F5D">
        <w:rPr>
          <w:rFonts w:eastAsia="Times New Roman"/>
          <w:sz w:val="28"/>
          <w:szCs w:val="28"/>
        </w:rPr>
        <w:t>November 20</w:t>
      </w:r>
      <w:r w:rsidR="008D53A2">
        <w:rPr>
          <w:rFonts w:eastAsia="Times New Roman"/>
          <w:sz w:val="28"/>
          <w:szCs w:val="28"/>
        </w:rPr>
        <w:t>2</w:t>
      </w:r>
      <w:r w:rsidR="008C1D23">
        <w:rPr>
          <w:rFonts w:eastAsia="Times New Roman"/>
          <w:sz w:val="28"/>
          <w:szCs w:val="28"/>
        </w:rPr>
        <w:t>3</w:t>
      </w:r>
    </w:p>
    <w:p w14:paraId="1257CD2C" w14:textId="77777777" w:rsidR="008D53A2" w:rsidRPr="00FD7F5D" w:rsidRDefault="008D53A2" w:rsidP="00284C96">
      <w:pPr>
        <w:ind w:left="4111" w:hanging="1417"/>
        <w:jc w:val="center"/>
        <w:rPr>
          <w:rFonts w:eastAsia="Times New Roman"/>
          <w:b/>
          <w:sz w:val="36"/>
          <w:szCs w:val="36"/>
        </w:rPr>
      </w:pPr>
    </w:p>
    <w:p w14:paraId="4D66C5CF" w14:textId="3FA36F78" w:rsidR="008D53A2" w:rsidRPr="00FD7F5D" w:rsidRDefault="008C1D23" w:rsidP="008C1D23">
      <w:pPr>
        <w:ind w:left="4111" w:hanging="1417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36"/>
          <w:szCs w:val="36"/>
        </w:rPr>
        <w:t xml:space="preserve">            </w:t>
      </w:r>
      <w:r w:rsidR="008D53A2" w:rsidRPr="00FD7F5D">
        <w:rPr>
          <w:rFonts w:eastAsia="Times New Roman"/>
          <w:b/>
          <w:sz w:val="36"/>
          <w:szCs w:val="36"/>
        </w:rPr>
        <w:t>Venue</w:t>
      </w:r>
    </w:p>
    <w:p w14:paraId="7ABF7235" w14:textId="7750D405" w:rsidR="008D53A2" w:rsidRPr="00FD7F5D" w:rsidRDefault="008D53A2" w:rsidP="00284C96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28"/>
          <w:szCs w:val="28"/>
        </w:rPr>
        <w:t>Kenya School of Government</w:t>
      </w:r>
    </w:p>
    <w:p w14:paraId="1D8D5D8E" w14:textId="77777777" w:rsidR="008D53A2" w:rsidRPr="00FD7F5D" w:rsidRDefault="008D53A2" w:rsidP="00284C96">
      <w:pPr>
        <w:jc w:val="center"/>
        <w:rPr>
          <w:rFonts w:eastAsia="Times New Roman"/>
          <w:b/>
          <w:color w:val="FF0000"/>
          <w:sz w:val="40"/>
          <w:szCs w:val="40"/>
        </w:rPr>
      </w:pPr>
    </w:p>
    <w:p w14:paraId="534AE5A1" w14:textId="77777777" w:rsidR="008D53A2" w:rsidRDefault="008D53A2" w:rsidP="00284C96">
      <w:pPr>
        <w:ind w:left="3600" w:hanging="3884"/>
        <w:jc w:val="center"/>
        <w:rPr>
          <w:rFonts w:eastAsia="Times New Roman"/>
          <w:sz w:val="36"/>
          <w:szCs w:val="36"/>
        </w:rPr>
      </w:pPr>
    </w:p>
    <w:p w14:paraId="7B58318B" w14:textId="77777777" w:rsidR="008D53A2" w:rsidRDefault="008D53A2" w:rsidP="008D53A2">
      <w:pPr>
        <w:ind w:left="3600" w:hanging="3884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1719C75" w14:textId="77777777" w:rsidR="008D53A2" w:rsidRDefault="008D53A2" w:rsidP="008D53A2">
      <w:pPr>
        <w:ind w:left="3600" w:hanging="3884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7E8BEAD3" w14:textId="77777777" w:rsidR="008D53A2" w:rsidRDefault="008D53A2" w:rsidP="008D53A2">
      <w:pPr>
        <w:ind w:left="3600" w:hanging="3884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58BC94F1" w14:textId="77777777" w:rsidR="008D53A2" w:rsidRDefault="008D53A2" w:rsidP="008D53A2">
      <w:pPr>
        <w:ind w:left="3600" w:hanging="3884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55AAC355" w14:textId="77777777" w:rsidR="008D53A2" w:rsidRDefault="008D53A2" w:rsidP="008D53A2">
      <w:pPr>
        <w:ind w:left="3600" w:hanging="3884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13146F4B" w14:textId="77777777" w:rsidR="008D53A2" w:rsidRDefault="008D53A2" w:rsidP="008D53A2">
      <w:pPr>
        <w:ind w:left="3600" w:hanging="3884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11FE5ACE" w14:textId="77777777" w:rsidR="008D53A2" w:rsidRDefault="008D53A2" w:rsidP="008D53A2">
      <w:pPr>
        <w:ind w:left="3600" w:hanging="3884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65EE3A0B" w14:textId="77777777" w:rsidR="008D53A2" w:rsidRDefault="008D53A2" w:rsidP="008D53A2">
      <w:pPr>
        <w:ind w:left="3600" w:hanging="3884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7F35B473" w14:textId="77777777" w:rsidR="008D53A2" w:rsidRDefault="008D53A2" w:rsidP="008D53A2">
      <w:pPr>
        <w:ind w:left="3600" w:hanging="3884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5B430275" w14:textId="45CA2138" w:rsidR="008D53A2" w:rsidRDefault="00D12E1A" w:rsidP="00D12E1A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CONFERENCE AGENDA</w:t>
      </w:r>
      <w:bookmarkStart w:id="2" w:name="_GoBack"/>
      <w:bookmarkEnd w:id="2"/>
    </w:p>
    <w:p w14:paraId="34C224E3" w14:textId="77777777" w:rsidR="008D53A2" w:rsidRDefault="008D53A2" w:rsidP="008D53A2">
      <w:pPr>
        <w:ind w:left="3600" w:hanging="3884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170DDEE6" w14:textId="77777777" w:rsidR="008D53A2" w:rsidRPr="00B32BCE" w:rsidRDefault="008D53A2" w:rsidP="008D53A2">
      <w:pPr>
        <w:ind w:left="3600" w:hanging="3884"/>
        <w:rPr>
          <w:rFonts w:ascii="Century Gothic" w:eastAsia="Century Gothic" w:hAnsi="Century Gothic" w:cs="Century Gothic"/>
          <w:b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94"/>
        <w:gridCol w:w="7229"/>
      </w:tblGrid>
      <w:tr w:rsidR="008B5448" w:rsidRPr="00B32BCE" w14:paraId="1B3A9DE3" w14:textId="77777777" w:rsidTr="008B5448">
        <w:tc>
          <w:tcPr>
            <w:tcW w:w="2694" w:type="dxa"/>
            <w:shd w:val="clear" w:color="auto" w:fill="92D050"/>
          </w:tcPr>
          <w:p w14:paraId="0A2CED82" w14:textId="77777777" w:rsidR="008B5448" w:rsidRPr="004B005F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 xml:space="preserve">Timing 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92D050"/>
          </w:tcPr>
          <w:p w14:paraId="78A0406E" w14:textId="77777777" w:rsidR="008B5448" w:rsidRPr="004B005F" w:rsidRDefault="008B5448" w:rsidP="00C8350A">
            <w:pPr>
              <w:ind w:hanging="33"/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 xml:space="preserve">                            Session</w:t>
            </w:r>
          </w:p>
        </w:tc>
      </w:tr>
      <w:tr w:rsidR="008B5448" w:rsidRPr="00B32BCE" w14:paraId="00CD6A66" w14:textId="77777777" w:rsidTr="008B5448">
        <w:tc>
          <w:tcPr>
            <w:tcW w:w="2694" w:type="dxa"/>
            <w:shd w:val="clear" w:color="auto" w:fill="auto"/>
          </w:tcPr>
          <w:p w14:paraId="32C7BE52" w14:textId="6EA8364C" w:rsidR="008B5448" w:rsidRPr="004B005F" w:rsidRDefault="008B5448" w:rsidP="00315ACC">
            <w:pPr>
              <w:spacing w:after="160" w:line="259" w:lineRule="auto"/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</w:pPr>
            <w:r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>5</w:t>
            </w:r>
            <w:r w:rsidRPr="004B005F">
              <w:rPr>
                <w:rFonts w:ascii="Tw Cen MT" w:eastAsia="Times New Roman" w:hAnsi="Tw Cen MT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 xml:space="preserve"> Nov, 2023</w:t>
            </w:r>
          </w:p>
          <w:p w14:paraId="33DD13C0" w14:textId="52659BE5" w:rsidR="008B5448" w:rsidRPr="004B005F" w:rsidRDefault="00284C96" w:rsidP="00315ACC">
            <w:pPr>
              <w:spacing w:after="160" w:line="259" w:lineRule="auto"/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</w:pPr>
            <w:r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>0</w:t>
            </w:r>
            <w:r w:rsidR="008B5448" w:rsidRPr="004B005F"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>8:00</w:t>
            </w:r>
            <w:r w:rsidR="008B5448"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>am</w:t>
            </w:r>
            <w:r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 xml:space="preserve"> </w:t>
            </w:r>
            <w:r w:rsidR="008B5448" w:rsidRPr="004B005F"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>-</w:t>
            </w:r>
            <w:r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 xml:space="preserve"> 0</w:t>
            </w:r>
            <w:r w:rsidR="008B5448" w:rsidRPr="004B005F"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>7:00pm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E7E6E6"/>
          </w:tcPr>
          <w:p w14:paraId="434B7CEC" w14:textId="77777777" w:rsidR="008B5448" w:rsidRPr="004B005F" w:rsidRDefault="008B5448" w:rsidP="00C8350A">
            <w:pPr>
              <w:spacing w:after="160" w:line="259" w:lineRule="auto"/>
              <w:ind w:hanging="33"/>
              <w:rPr>
                <w:rFonts w:ascii="Tw Cen MT" w:eastAsia="Times New Roman" w:hAnsi="Tw Cen MT" w:cs="Calibri"/>
                <w:sz w:val="28"/>
                <w:szCs w:val="28"/>
              </w:rPr>
            </w:pPr>
            <w:r w:rsidRPr="004B005F">
              <w:rPr>
                <w:rFonts w:ascii="Tw Cen MT" w:eastAsia="Times New Roman" w:hAnsi="Tw Cen MT" w:cs="Calibri"/>
                <w:sz w:val="28"/>
                <w:szCs w:val="28"/>
              </w:rPr>
              <w:t>Registration</w:t>
            </w:r>
          </w:p>
        </w:tc>
      </w:tr>
      <w:tr w:rsidR="008B5448" w:rsidRPr="00B32BCE" w14:paraId="568C1488" w14:textId="77777777" w:rsidTr="008B5448"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63776A5F" w14:textId="0388D333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sz w:val="28"/>
                <w:szCs w:val="28"/>
              </w:rPr>
              <w:t xml:space="preserve">Day One: Monday 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</w:t>
            </w:r>
            <w:r>
              <w:rPr>
                <w:rFonts w:ascii="Tw Cen MT" w:eastAsia="Times New Roman" w:hAnsi="Tw Cen MT"/>
                <w:b/>
                <w:sz w:val="28"/>
                <w:szCs w:val="28"/>
              </w:rPr>
              <w:t>6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  <w:vertAlign w:val="superscript"/>
              </w:rPr>
              <w:t>th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November 202</w:t>
            </w:r>
            <w:r w:rsidR="00315ACC">
              <w:rPr>
                <w:rFonts w:ascii="Tw Cen MT" w:eastAsia="Times New Roman" w:hAnsi="Tw Cen MT"/>
                <w:b/>
                <w:sz w:val="28"/>
                <w:szCs w:val="28"/>
              </w:rPr>
              <w:t>3</w:t>
            </w:r>
          </w:p>
        </w:tc>
      </w:tr>
      <w:tr w:rsidR="008B5448" w:rsidRPr="00B32BCE" w14:paraId="026BBAE2" w14:textId="77777777" w:rsidTr="008B5448">
        <w:tc>
          <w:tcPr>
            <w:tcW w:w="2694" w:type="dxa"/>
            <w:shd w:val="clear" w:color="auto" w:fill="auto"/>
          </w:tcPr>
          <w:p w14:paraId="56FC7A00" w14:textId="6F6452EA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>
              <w:rPr>
                <w:rFonts w:ascii="Tw Cen MT" w:eastAsia="Times New Roman" w:hAnsi="Tw Cen MT"/>
                <w:sz w:val="28"/>
                <w:szCs w:val="28"/>
              </w:rPr>
              <w:t>0</w:t>
            </w:r>
            <w:r w:rsidRPr="004B005F">
              <w:rPr>
                <w:rFonts w:ascii="Tw Cen MT" w:eastAsia="Times New Roman" w:hAnsi="Tw Cen MT"/>
                <w:sz w:val="28"/>
                <w:szCs w:val="28"/>
              </w:rPr>
              <w:t>7:00-</w:t>
            </w:r>
            <w:r>
              <w:rPr>
                <w:rFonts w:ascii="Tw Cen MT" w:eastAsia="Times New Roman" w:hAnsi="Tw Cen MT"/>
                <w:sz w:val="28"/>
                <w:szCs w:val="28"/>
              </w:rPr>
              <w:t>0</w:t>
            </w:r>
            <w:r w:rsidRPr="004B005F">
              <w:rPr>
                <w:rFonts w:ascii="Tw Cen MT" w:eastAsia="Times New Roman" w:hAnsi="Tw Cen MT"/>
                <w:sz w:val="28"/>
                <w:szCs w:val="28"/>
              </w:rPr>
              <w:t>8:30am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2EE12E9D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Registration:</w:t>
            </w:r>
          </w:p>
          <w:p w14:paraId="0FC603FF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Networking Breakfast and connecting with Exhibitors</w:t>
            </w:r>
          </w:p>
        </w:tc>
      </w:tr>
      <w:tr w:rsidR="008B5448" w:rsidRPr="00E350E7" w14:paraId="26127C56" w14:textId="77777777" w:rsidTr="008B5448">
        <w:tc>
          <w:tcPr>
            <w:tcW w:w="2694" w:type="dxa"/>
            <w:vMerge w:val="restart"/>
            <w:shd w:val="clear" w:color="auto" w:fill="auto"/>
          </w:tcPr>
          <w:p w14:paraId="79ED1A95" w14:textId="24FA1DA8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>
              <w:rPr>
                <w:rFonts w:ascii="Tw Cen MT" w:eastAsia="Times New Roman" w:hAnsi="Tw Cen MT"/>
                <w:sz w:val="28"/>
                <w:szCs w:val="28"/>
              </w:rPr>
              <w:t>0</w:t>
            </w:r>
            <w:r w:rsidRPr="004B005F">
              <w:rPr>
                <w:rFonts w:ascii="Tw Cen MT" w:eastAsia="Times New Roman" w:hAnsi="Tw Cen MT"/>
                <w:sz w:val="28"/>
                <w:szCs w:val="28"/>
              </w:rPr>
              <w:t>8:30-10:00am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1821C5F6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Opening Ceremony</w:t>
            </w:r>
          </w:p>
          <w:p w14:paraId="62B43446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Addresses:</w:t>
            </w:r>
          </w:p>
          <w:p w14:paraId="36464D54" w14:textId="48BF2627" w:rsidR="008B5448" w:rsidRPr="004B005F" w:rsidRDefault="008B5448" w:rsidP="008D5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eastAsia="Times New Roman" w:hAnsi="Tw Cen MT" w:cs="Times New Roman"/>
                <w:bCs/>
                <w:sz w:val="28"/>
                <w:szCs w:val="28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 xml:space="preserve">Welcome Remarks, </w:t>
            </w:r>
            <w:r w:rsidRPr="004B005F"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>Director General of KSG</w:t>
            </w:r>
          </w:p>
          <w:p w14:paraId="42115892" w14:textId="48A6F984" w:rsidR="008B5448" w:rsidRDefault="008B5448" w:rsidP="008D5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eastAsia="Times New Roman" w:hAnsi="Tw Cen MT" w:cs="Times New Roman"/>
                <w:bCs/>
                <w:sz w:val="28"/>
                <w:szCs w:val="28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 xml:space="preserve">Remarks, </w:t>
            </w:r>
            <w:r w:rsidRPr="004B005F"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>President of APS-</w:t>
            </w:r>
            <w:proofErr w:type="spellStart"/>
            <w:r w:rsidRPr="004B005F"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>HRMnet</w:t>
            </w:r>
            <w:proofErr w:type="spellEnd"/>
          </w:p>
          <w:p w14:paraId="682780E7" w14:textId="5BB0D089" w:rsidR="008B5448" w:rsidRDefault="008B5448" w:rsidP="008D5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eastAsia="Times New Roman" w:hAnsi="Tw Cen MT" w:cs="Times New Roman"/>
                <w:bCs/>
                <w:sz w:val="28"/>
                <w:szCs w:val="28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>Remarks, Head of Public Service/Secretary to Cabinet, Kenya Public Service</w:t>
            </w:r>
          </w:p>
          <w:p w14:paraId="2E7FB6B3" w14:textId="01A807DD" w:rsidR="008B5448" w:rsidRPr="00695622" w:rsidRDefault="008B5448" w:rsidP="00695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eastAsia="Times New Roman" w:hAnsi="Tw Cen MT" w:cs="Times New Roman"/>
                <w:bCs/>
                <w:sz w:val="28"/>
                <w:szCs w:val="28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 xml:space="preserve">Opening Statement, </w:t>
            </w:r>
            <w:proofErr w:type="spellStart"/>
            <w:r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>Director,Division</w:t>
            </w:r>
            <w:proofErr w:type="spellEnd"/>
            <w:r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 xml:space="preserve"> for Public Institutions and Digital Government</w:t>
            </w:r>
          </w:p>
        </w:tc>
      </w:tr>
      <w:tr w:rsidR="008B5448" w:rsidRPr="00B32BCE" w14:paraId="7CB6B796" w14:textId="77777777" w:rsidTr="008B5448">
        <w:tc>
          <w:tcPr>
            <w:tcW w:w="2694" w:type="dxa"/>
            <w:vMerge/>
            <w:shd w:val="clear" w:color="auto" w:fill="auto"/>
          </w:tcPr>
          <w:p w14:paraId="2E38C749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341FF67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Keynote address</w:t>
            </w:r>
          </w:p>
          <w:p w14:paraId="03890C26" w14:textId="1437A761" w:rsidR="008B5448" w:rsidRPr="008B5448" w:rsidRDefault="008B5448" w:rsidP="00C8350A">
            <w:pPr>
              <w:spacing w:after="160" w:line="259" w:lineRule="auto"/>
              <w:jc w:val="both"/>
              <w:rPr>
                <w:rFonts w:ascii="Tw Cen MT" w:hAnsi="Tw Cen MT"/>
                <w:lang w:val="en-US"/>
              </w:rPr>
            </w:pPr>
            <w:r w:rsidRPr="004B005F">
              <w:rPr>
                <w:rFonts w:ascii="Tw Cen MT" w:hAnsi="Tw Cen MT"/>
                <w:lang w:val="en-US"/>
              </w:rPr>
              <w:t>Refocusing the mindset of the HR professionals to spearhead social and economic development</w:t>
            </w:r>
          </w:p>
        </w:tc>
      </w:tr>
      <w:tr w:rsidR="008B5448" w:rsidRPr="00B32BCE" w14:paraId="73745B4D" w14:textId="77777777" w:rsidTr="008B5448">
        <w:tc>
          <w:tcPr>
            <w:tcW w:w="2694" w:type="dxa"/>
            <w:shd w:val="clear" w:color="auto" w:fill="auto"/>
          </w:tcPr>
          <w:p w14:paraId="08ADF0FA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1402677D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Group Photo</w:t>
            </w:r>
          </w:p>
        </w:tc>
      </w:tr>
      <w:tr w:rsidR="008B5448" w:rsidRPr="00B32BCE" w14:paraId="212BB4DB" w14:textId="77777777" w:rsidTr="008B5448">
        <w:tc>
          <w:tcPr>
            <w:tcW w:w="2694" w:type="dxa"/>
            <w:shd w:val="clear" w:color="auto" w:fill="auto"/>
          </w:tcPr>
          <w:p w14:paraId="51DF82C5" w14:textId="77777777" w:rsidR="008B5448" w:rsidRPr="004B005F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10:00-10:30am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06A8ABB1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Break</w:t>
            </w:r>
          </w:p>
        </w:tc>
      </w:tr>
      <w:tr w:rsidR="008B5448" w:rsidRPr="00E350E7" w14:paraId="6C18C3FD" w14:textId="77777777" w:rsidTr="008B5448">
        <w:tc>
          <w:tcPr>
            <w:tcW w:w="2694" w:type="dxa"/>
            <w:shd w:val="clear" w:color="auto" w:fill="auto"/>
          </w:tcPr>
          <w:p w14:paraId="24C5EC1C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10:30-11:00am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06421F76" w14:textId="1F126D44" w:rsidR="008B5448" w:rsidRPr="00695622" w:rsidRDefault="008B5448" w:rsidP="00695622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Messages of Solidarity </w:t>
            </w:r>
          </w:p>
          <w:p w14:paraId="31BDA917" w14:textId="77777777" w:rsidR="008B5448" w:rsidRPr="00695622" w:rsidRDefault="008B5448" w:rsidP="008D53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 w:cs="Times New Roman"/>
                <w:sz w:val="28"/>
                <w:szCs w:val="28"/>
              </w:rPr>
              <w:t>AAPAM</w:t>
            </w:r>
          </w:p>
          <w:p w14:paraId="5B15B4B3" w14:textId="77777777" w:rsidR="008B5448" w:rsidRDefault="008B5448" w:rsidP="008D53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sz w:val="28"/>
                <w:szCs w:val="28"/>
              </w:rPr>
            </w:pPr>
            <w:r>
              <w:rPr>
                <w:rFonts w:ascii="Tw Cen MT" w:eastAsia="Times New Roman" w:hAnsi="Tw Cen MT" w:cs="Times New Roman"/>
                <w:b/>
                <w:sz w:val="28"/>
                <w:szCs w:val="28"/>
              </w:rPr>
              <w:t>UCLGA</w:t>
            </w:r>
          </w:p>
          <w:p w14:paraId="7E3602D3" w14:textId="791748F7" w:rsidR="008B5448" w:rsidRDefault="008B5448" w:rsidP="008D53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sz w:val="28"/>
                <w:szCs w:val="28"/>
              </w:rPr>
            </w:pPr>
            <w:r>
              <w:rPr>
                <w:rFonts w:ascii="Tw Cen MT" w:eastAsia="Times New Roman" w:hAnsi="Tw Cen MT" w:cs="Times New Roman"/>
                <w:b/>
                <w:sz w:val="28"/>
                <w:szCs w:val="28"/>
              </w:rPr>
              <w:t>KSG</w:t>
            </w:r>
          </w:p>
          <w:p w14:paraId="20F69036" w14:textId="77777777" w:rsidR="008B5448" w:rsidRDefault="008B5448" w:rsidP="008D53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sz w:val="28"/>
                <w:szCs w:val="28"/>
              </w:rPr>
            </w:pPr>
            <w:r>
              <w:rPr>
                <w:rFonts w:ascii="Tw Cen MT" w:eastAsia="Times New Roman" w:hAnsi="Tw Cen MT" w:cs="Times New Roman"/>
                <w:b/>
                <w:sz w:val="28"/>
                <w:szCs w:val="28"/>
              </w:rPr>
              <w:t>UPS-</w:t>
            </w:r>
            <w:proofErr w:type="spellStart"/>
            <w:r>
              <w:rPr>
                <w:rFonts w:ascii="Tw Cen MT" w:eastAsia="Times New Roman" w:hAnsi="Tw Cen MT" w:cs="Times New Roman"/>
                <w:b/>
                <w:sz w:val="28"/>
                <w:szCs w:val="28"/>
              </w:rPr>
              <w:t>HRMnet</w:t>
            </w:r>
            <w:proofErr w:type="spellEnd"/>
          </w:p>
          <w:p w14:paraId="05360581" w14:textId="5FBD46D6" w:rsidR="008B5448" w:rsidRPr="005E4FE0" w:rsidRDefault="008B5448" w:rsidP="005E4F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sz w:val="28"/>
                <w:szCs w:val="28"/>
              </w:rPr>
            </w:pPr>
            <w:r>
              <w:rPr>
                <w:rFonts w:ascii="Tw Cen MT" w:eastAsia="Times New Roman" w:hAnsi="Tw Cen MT" w:cs="Times New Roman"/>
                <w:b/>
                <w:sz w:val="28"/>
                <w:szCs w:val="28"/>
              </w:rPr>
              <w:t>Others</w:t>
            </w:r>
          </w:p>
        </w:tc>
      </w:tr>
      <w:tr w:rsidR="008B5448" w:rsidRPr="00E350E7" w14:paraId="6103F132" w14:textId="77777777" w:rsidTr="008B5448">
        <w:tc>
          <w:tcPr>
            <w:tcW w:w="2694" w:type="dxa"/>
            <w:shd w:val="clear" w:color="auto" w:fill="auto"/>
          </w:tcPr>
          <w:p w14:paraId="6194ABC7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11:00-12:30pm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479A406A" w14:textId="77777777" w:rsidR="008B5448" w:rsidRPr="004B005F" w:rsidRDefault="008B5448" w:rsidP="00C8350A">
            <w:pPr>
              <w:spacing w:after="200" w:line="276" w:lineRule="auto"/>
              <w:rPr>
                <w:rFonts w:ascii="Tw Cen MT" w:eastAsia="Times New Roman" w:hAnsi="Tw Cen MT"/>
                <w:b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sz w:val="28"/>
                <w:szCs w:val="28"/>
              </w:rPr>
              <w:t xml:space="preserve">Opening Plenary - 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Session I</w:t>
            </w:r>
          </w:p>
          <w:p w14:paraId="03A6063E" w14:textId="77777777" w:rsidR="008B5448" w:rsidRPr="004B005F" w:rsidRDefault="008B5448" w:rsidP="00C8350A">
            <w:pPr>
              <w:spacing w:after="160" w:line="259" w:lineRule="auto"/>
              <w:rPr>
                <w:rFonts w:ascii="Tw Cen MT" w:hAnsi="Tw Cen MT"/>
              </w:rPr>
            </w:pPr>
            <w:r w:rsidRPr="004B005F">
              <w:rPr>
                <w:rFonts w:ascii="Tw Cen MT" w:hAnsi="Tw Cen MT"/>
              </w:rPr>
              <w:t>Re-thinking Servant Leadership as a strategy for better citizen engagement;</w:t>
            </w:r>
          </w:p>
          <w:p w14:paraId="134A22F0" w14:textId="77777777" w:rsidR="008B5448" w:rsidRPr="004B005F" w:rsidRDefault="008B5448" w:rsidP="00C8350A">
            <w:pPr>
              <w:spacing w:after="200" w:line="276" w:lineRule="auto"/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Speakers</w:t>
            </w:r>
          </w:p>
          <w:p w14:paraId="1E2AFD53" w14:textId="77777777" w:rsidR="008B5448" w:rsidRPr="004B005F" w:rsidRDefault="008B5448" w:rsidP="008D5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eastAsia="Times New Roman" w:hAnsi="Tw Cen MT" w:cs="Times New Roman"/>
                <w:sz w:val="28"/>
                <w:szCs w:val="28"/>
              </w:rPr>
            </w:pPr>
            <w:r w:rsidRPr="004B005F">
              <w:rPr>
                <w:rFonts w:ascii="Tw Cen MT" w:eastAsia="Times New Roman" w:hAnsi="Tw Cen MT" w:cs="Times New Roman"/>
                <w:sz w:val="28"/>
                <w:szCs w:val="28"/>
              </w:rPr>
              <w:t xml:space="preserve">Dr. John Mary </w:t>
            </w:r>
            <w:proofErr w:type="spellStart"/>
            <w:r w:rsidRPr="004B005F">
              <w:rPr>
                <w:rFonts w:ascii="Tw Cen MT" w:eastAsia="Times New Roman" w:hAnsi="Tw Cen MT" w:cs="Times New Roman"/>
                <w:sz w:val="28"/>
                <w:szCs w:val="28"/>
              </w:rPr>
              <w:t>Kauzya</w:t>
            </w:r>
            <w:proofErr w:type="spellEnd"/>
            <w:r w:rsidRPr="004B005F">
              <w:rPr>
                <w:rFonts w:ascii="Tw Cen MT" w:eastAsia="Times New Roman" w:hAnsi="Tw Cen MT" w:cs="Times New Roman"/>
                <w:sz w:val="28"/>
                <w:szCs w:val="28"/>
              </w:rPr>
              <w:t>, Former Chief of Public Service Innovation Branch, UNDESA</w:t>
            </w:r>
          </w:p>
          <w:p w14:paraId="72450C1A" w14:textId="77777777" w:rsidR="008B5448" w:rsidRPr="004B005F" w:rsidRDefault="008B5448" w:rsidP="00C8350A">
            <w:pPr>
              <w:pStyle w:val="ListParagraph"/>
              <w:spacing w:after="0" w:line="240" w:lineRule="auto"/>
              <w:ind w:left="360"/>
              <w:rPr>
                <w:rFonts w:ascii="Tw Cen MT" w:eastAsia="Times New Roman" w:hAnsi="Tw Cen MT" w:cs="Times New Roman"/>
                <w:sz w:val="28"/>
                <w:szCs w:val="28"/>
              </w:rPr>
            </w:pPr>
          </w:p>
        </w:tc>
      </w:tr>
      <w:tr w:rsidR="008B5448" w:rsidRPr="00B32BCE" w14:paraId="5CF86E0E" w14:textId="77777777" w:rsidTr="008B5448">
        <w:tc>
          <w:tcPr>
            <w:tcW w:w="2694" w:type="dxa"/>
            <w:shd w:val="clear" w:color="auto" w:fill="auto"/>
          </w:tcPr>
          <w:p w14:paraId="6F48EB72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12:30-01:00pm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B7D5DE9" w14:textId="77777777" w:rsidR="008B5448" w:rsidRPr="004B005F" w:rsidRDefault="008B5448" w:rsidP="00C8350A">
            <w:pPr>
              <w:spacing w:after="200" w:line="276" w:lineRule="auto"/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Discussion</w:t>
            </w:r>
          </w:p>
        </w:tc>
      </w:tr>
      <w:tr w:rsidR="008B5448" w:rsidRPr="00B32BCE" w14:paraId="60F2FD47" w14:textId="77777777" w:rsidTr="008B5448">
        <w:tc>
          <w:tcPr>
            <w:tcW w:w="2694" w:type="dxa"/>
            <w:shd w:val="clear" w:color="auto" w:fill="auto"/>
          </w:tcPr>
          <w:p w14:paraId="41A30566" w14:textId="3B11626F" w:rsidR="008B5448" w:rsidRPr="004B005F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01:00-</w:t>
            </w:r>
            <w:r>
              <w:rPr>
                <w:rFonts w:ascii="Tw Cen MT" w:eastAsia="Times New Roman" w:hAnsi="Tw Cen MT"/>
                <w:b/>
                <w:sz w:val="28"/>
                <w:szCs w:val="28"/>
              </w:rPr>
              <w:t>0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2:30pm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2612ECA1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Lunch</w:t>
            </w:r>
          </w:p>
        </w:tc>
      </w:tr>
      <w:tr w:rsidR="008B5448" w:rsidRPr="00B32BCE" w14:paraId="537DE961" w14:textId="77777777" w:rsidTr="008B5448">
        <w:trPr>
          <w:trHeight w:val="1500"/>
        </w:trPr>
        <w:tc>
          <w:tcPr>
            <w:tcW w:w="2694" w:type="dxa"/>
            <w:vMerge w:val="restart"/>
            <w:shd w:val="clear" w:color="auto" w:fill="auto"/>
          </w:tcPr>
          <w:p w14:paraId="1EC0C424" w14:textId="77777777" w:rsidR="008B5448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58F31AA0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02:30-04:00pm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4316547" w14:textId="77777777" w:rsidR="008B5448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  <w:p w14:paraId="015154A7" w14:textId="5834E78D" w:rsidR="008B5448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8B5448">
              <w:rPr>
                <w:rFonts w:ascii="Tw Cen MT" w:eastAsia="Times New Roman" w:hAnsi="Tw Cen MT"/>
                <w:b/>
                <w:sz w:val="28"/>
                <w:szCs w:val="28"/>
              </w:rPr>
              <w:t>Working Groups</w:t>
            </w:r>
          </w:p>
          <w:p w14:paraId="494CC3D0" w14:textId="3A2B008C" w:rsidR="008B5448" w:rsidRPr="008B5448" w:rsidRDefault="008B5448" w:rsidP="008B5448">
            <w:pPr>
              <w:tabs>
                <w:tab w:val="left" w:pos="2726"/>
              </w:tabs>
              <w:rPr>
                <w:rFonts w:ascii="Tw Cen MT" w:eastAsia="Times New Roman" w:hAnsi="Tw Cen MT"/>
                <w:sz w:val="28"/>
                <w:szCs w:val="28"/>
              </w:rPr>
            </w:pPr>
          </w:p>
        </w:tc>
      </w:tr>
      <w:tr w:rsidR="008B5448" w:rsidRPr="00B32BCE" w14:paraId="4F9A67BD" w14:textId="77777777" w:rsidTr="008B5448">
        <w:trPr>
          <w:trHeight w:val="3400"/>
        </w:trPr>
        <w:tc>
          <w:tcPr>
            <w:tcW w:w="2694" w:type="dxa"/>
            <w:vMerge/>
            <w:shd w:val="clear" w:color="auto" w:fill="auto"/>
          </w:tcPr>
          <w:p w14:paraId="206F04AC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E12EEC8" w14:textId="77777777" w:rsidR="008B5448" w:rsidRPr="004B005F" w:rsidRDefault="008B5448" w:rsidP="00C8350A">
            <w:pPr>
              <w:spacing w:after="160" w:line="259" w:lineRule="auto"/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Conference Sub-theme one: Shaping the workforce for the future</w:t>
            </w:r>
          </w:p>
          <w:p w14:paraId="175F669F" w14:textId="7CF2E715" w:rsidR="008B5448" w:rsidRPr="00BC317B" w:rsidRDefault="008B5448" w:rsidP="00C8350A">
            <w:pPr>
              <w:spacing w:after="160" w:line="259" w:lineRule="auto"/>
              <w:rPr>
                <w:rFonts w:ascii="Tw Cen MT" w:eastAsia="Times New Roman" w:hAnsi="Tw Cen MT"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sz w:val="28"/>
                <w:szCs w:val="28"/>
              </w:rPr>
              <w:t xml:space="preserve">Working Group </w:t>
            </w:r>
            <w:r w:rsidRPr="00BC317B">
              <w:rPr>
                <w:rFonts w:ascii="Tw Cen MT" w:eastAsia="Times New Roman" w:hAnsi="Tw Cen MT"/>
                <w:sz w:val="28"/>
                <w:szCs w:val="28"/>
              </w:rPr>
              <w:t>1</w:t>
            </w:r>
          </w:p>
          <w:p w14:paraId="41F08DD2" w14:textId="25D0179A" w:rsidR="008B5448" w:rsidRDefault="008B5448" w:rsidP="00C8350A">
            <w:pPr>
              <w:spacing w:after="160" w:line="259" w:lineRule="auto"/>
              <w:rPr>
                <w:rFonts w:ascii="Tw Cen MT" w:hAnsi="Tw Cen MT"/>
              </w:rPr>
            </w:pPr>
            <w:r w:rsidRPr="00BC317B">
              <w:rPr>
                <w:rFonts w:ascii="Tw Cen MT" w:eastAsia="Times New Roman" w:hAnsi="Tw Cen MT"/>
                <w:color w:val="FF0000"/>
              </w:rPr>
              <w:t xml:space="preserve">United Nations Expert Group Meeting </w:t>
            </w:r>
            <w:r w:rsidRPr="00BC317B">
              <w:rPr>
                <w:rFonts w:ascii="Tw Cen MT" w:eastAsia="Times New Roman" w:hAnsi="Tw Cen MT"/>
              </w:rPr>
              <w:t>on</w:t>
            </w:r>
            <w:r>
              <w:rPr>
                <w:rFonts w:ascii="Tw Cen MT" w:hAnsi="Tw Cen MT"/>
              </w:rPr>
              <w:t xml:space="preserve"> the </w:t>
            </w:r>
            <w:r w:rsidRPr="004B005F">
              <w:rPr>
                <w:rFonts w:ascii="Tw Cen MT" w:hAnsi="Tw Cen MT"/>
              </w:rPr>
              <w:t>Human Resource</w:t>
            </w:r>
            <w:r>
              <w:rPr>
                <w:rFonts w:ascii="Tw Cen MT" w:hAnsi="Tw Cen MT"/>
              </w:rPr>
              <w:t xml:space="preserve"> Manager </w:t>
            </w:r>
            <w:r w:rsidRPr="004B005F">
              <w:rPr>
                <w:rFonts w:ascii="Tw Cen MT" w:hAnsi="Tw Cen MT"/>
              </w:rPr>
              <w:t xml:space="preserve">as a Strategy </w:t>
            </w:r>
            <w:r>
              <w:rPr>
                <w:rFonts w:ascii="Tw Cen MT" w:hAnsi="Tw Cen MT"/>
              </w:rPr>
              <w:t>E</w:t>
            </w:r>
            <w:r w:rsidRPr="004B005F">
              <w:rPr>
                <w:rFonts w:ascii="Tw Cen MT" w:hAnsi="Tw Cen MT"/>
              </w:rPr>
              <w:t>xpert:</w:t>
            </w:r>
            <w:r>
              <w:rPr>
                <w:rFonts w:ascii="Tw Cen MT" w:hAnsi="Tw Cen MT"/>
              </w:rPr>
              <w:t xml:space="preserve"> Implications for Human R</w:t>
            </w:r>
            <w:r w:rsidRPr="004B005F">
              <w:rPr>
                <w:rFonts w:ascii="Tw Cen MT" w:hAnsi="Tw Cen MT"/>
              </w:rPr>
              <w:t xml:space="preserve">esource </w:t>
            </w:r>
            <w:r>
              <w:rPr>
                <w:rFonts w:ascii="Tw Cen MT" w:hAnsi="Tw Cen MT"/>
              </w:rPr>
              <w:t>Development</w:t>
            </w:r>
          </w:p>
          <w:p w14:paraId="607F7839" w14:textId="77777777" w:rsidR="008B5448" w:rsidRDefault="008B5448" w:rsidP="00C8350A">
            <w:pPr>
              <w:spacing w:after="160" w:line="259" w:lineRule="auto"/>
              <w:rPr>
                <w:rFonts w:ascii="Tw Cen MT" w:hAnsi="Tw Cen MT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14:paraId="70C4FE48" w14:textId="151F4EDE" w:rsidR="008B5448" w:rsidRPr="008B5448" w:rsidRDefault="008B5448" w:rsidP="008B5448">
            <w:pPr>
              <w:spacing w:after="160" w:line="259" w:lineRule="auto"/>
              <w:rPr>
                <w:rFonts w:ascii="Tw Cen MT" w:hAnsi="Tw Cen MT"/>
                <w:color w:val="000000" w:themeColor="text1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Working Group 2: </w:t>
            </w:r>
            <w:r>
              <w:rPr>
                <w:rFonts w:ascii="Tw Cen MT" w:hAnsi="Tw Cen MT"/>
              </w:rPr>
              <w:t>Targeted Capacity B</w:t>
            </w:r>
            <w:r w:rsidRPr="004B005F">
              <w:rPr>
                <w:rFonts w:ascii="Tw Cen MT" w:hAnsi="Tw Cen MT"/>
              </w:rPr>
              <w:t xml:space="preserve">uilding for </w:t>
            </w:r>
            <w:r>
              <w:rPr>
                <w:rFonts w:ascii="Tw Cen MT" w:hAnsi="Tw Cen MT"/>
              </w:rPr>
              <w:t>Specific Competency D</w:t>
            </w:r>
            <w:r w:rsidRPr="004B005F">
              <w:rPr>
                <w:rFonts w:ascii="Tw Cen MT" w:hAnsi="Tw Cen MT"/>
              </w:rPr>
              <w:t>evelopment:</w:t>
            </w:r>
            <w:r>
              <w:rPr>
                <w:rFonts w:ascii="Tw Cen MT" w:hAnsi="Tw Cen MT"/>
              </w:rPr>
              <w:t xml:space="preserve"> </w:t>
            </w:r>
            <w:r w:rsidRPr="0020401D">
              <w:rPr>
                <w:rFonts w:ascii="Tw Cen MT" w:hAnsi="Tw Cen MT"/>
                <w:color w:val="000000" w:themeColor="text1"/>
              </w:rPr>
              <w:t xml:space="preserve">Lessons and Impact from Country experiences </w:t>
            </w:r>
          </w:p>
        </w:tc>
      </w:tr>
      <w:tr w:rsidR="008B5448" w:rsidRPr="007560F7" w14:paraId="78E88A38" w14:textId="77777777" w:rsidTr="008B5448">
        <w:trPr>
          <w:trHeight w:val="305"/>
        </w:trPr>
        <w:tc>
          <w:tcPr>
            <w:tcW w:w="2694" w:type="dxa"/>
            <w:vMerge/>
            <w:shd w:val="clear" w:color="auto" w:fill="auto"/>
          </w:tcPr>
          <w:p w14:paraId="44E287A2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7A2B8A" w14:textId="77777777" w:rsidR="008B5448" w:rsidRDefault="008B5448" w:rsidP="00C8350A">
            <w:pPr>
              <w:jc w:val="both"/>
              <w:rPr>
                <w:b/>
                <w:bCs/>
                <w:lang w:val="en-US"/>
              </w:rPr>
            </w:pPr>
            <w:r>
              <w:rPr>
                <w:rFonts w:ascii="Tw Cen MT" w:eastAsia="Times New Roman" w:hAnsi="Tw Cen MT"/>
                <w:b/>
                <w:sz w:val="28"/>
                <w:szCs w:val="28"/>
              </w:rPr>
              <w:t xml:space="preserve">Conference Sub-theme two: </w:t>
            </w:r>
            <w:r w:rsidRPr="00755BBB">
              <w:rPr>
                <w:b/>
                <w:bCs/>
                <w:lang w:val="en-US"/>
              </w:rPr>
              <w:t>Performance management for enhanced productivity</w:t>
            </w:r>
          </w:p>
          <w:p w14:paraId="06E5373C" w14:textId="77777777" w:rsidR="008B5448" w:rsidRPr="00755BBB" w:rsidRDefault="008B5448" w:rsidP="00C8350A">
            <w:pPr>
              <w:jc w:val="both"/>
              <w:rPr>
                <w:b/>
                <w:bCs/>
                <w:lang w:val="en-US"/>
              </w:rPr>
            </w:pPr>
          </w:p>
          <w:p w14:paraId="2284B411" w14:textId="77777777" w:rsidR="008B5448" w:rsidRPr="004B005F" w:rsidRDefault="008B5448" w:rsidP="00C8350A">
            <w:pPr>
              <w:spacing w:after="160" w:line="259" w:lineRule="auto"/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Working Group 3: </w:t>
            </w:r>
          </w:p>
          <w:p w14:paraId="57FCBDA7" w14:textId="77777777" w:rsidR="008B5448" w:rsidRDefault="008B5448" w:rsidP="00C8350A">
            <w:pPr>
              <w:jc w:val="both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Performance Management and M</w:t>
            </w:r>
            <w:r w:rsidRPr="004B005F">
              <w:rPr>
                <w:rFonts w:ascii="Tw Cen MT" w:hAnsi="Tw Cen MT"/>
                <w:lang w:val="en-US"/>
              </w:rPr>
              <w:t>easurement</w:t>
            </w:r>
            <w:r>
              <w:rPr>
                <w:rFonts w:ascii="Tw Cen MT" w:hAnsi="Tw Cen MT"/>
                <w:lang w:val="en-US"/>
              </w:rPr>
              <w:t xml:space="preserve"> </w:t>
            </w:r>
            <w:r w:rsidRPr="0020401D">
              <w:rPr>
                <w:rFonts w:ascii="Tw Cen MT" w:hAnsi="Tw Cen MT"/>
                <w:color w:val="000000" w:themeColor="text1"/>
                <w:lang w:val="en-US"/>
              </w:rPr>
              <w:t>in the post Covid-Era</w:t>
            </w:r>
            <w:r w:rsidRPr="004B005F">
              <w:rPr>
                <w:rFonts w:ascii="Tw Cen MT" w:hAnsi="Tw Cen MT"/>
                <w:lang w:val="en-US"/>
              </w:rPr>
              <w:t>: Current practices and experience</w:t>
            </w:r>
            <w:r>
              <w:rPr>
                <w:rFonts w:ascii="Tw Cen MT" w:hAnsi="Tw Cen MT"/>
                <w:lang w:val="en-US"/>
              </w:rPr>
              <w:t>s</w:t>
            </w:r>
          </w:p>
          <w:p w14:paraId="64A7B8C8" w14:textId="77777777" w:rsidR="008B5448" w:rsidRPr="008B5448" w:rsidRDefault="008B5448" w:rsidP="008B5448">
            <w:pPr>
              <w:spacing w:line="240" w:lineRule="exact"/>
              <w:rPr>
                <w:rFonts w:ascii="Tw Cen MT" w:hAnsi="Tw Cen MT"/>
              </w:rPr>
            </w:pPr>
          </w:p>
        </w:tc>
      </w:tr>
      <w:tr w:rsidR="008B5448" w:rsidRPr="00B32BCE" w14:paraId="0668FBE3" w14:textId="77777777" w:rsidTr="008B5448">
        <w:trPr>
          <w:trHeight w:val="305"/>
        </w:trPr>
        <w:tc>
          <w:tcPr>
            <w:tcW w:w="2694" w:type="dxa"/>
            <w:vMerge/>
            <w:shd w:val="clear" w:color="auto" w:fill="auto"/>
          </w:tcPr>
          <w:p w14:paraId="0C0B6EB9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A363BC" w14:textId="77777777" w:rsidR="008B5448" w:rsidRPr="004B005F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</w:tr>
      <w:tr w:rsidR="008B5448" w:rsidRPr="00B32BCE" w14:paraId="4292AE47" w14:textId="77777777" w:rsidTr="008B5448">
        <w:tc>
          <w:tcPr>
            <w:tcW w:w="2694" w:type="dxa"/>
            <w:shd w:val="clear" w:color="auto" w:fill="auto"/>
          </w:tcPr>
          <w:p w14:paraId="0493EB11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39AD961C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04:00pm-04:30pm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3648D15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  <w:p w14:paraId="53854175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Coffee/Tea Break</w:t>
            </w:r>
          </w:p>
        </w:tc>
      </w:tr>
      <w:tr w:rsidR="008B5448" w:rsidRPr="00B32BCE" w14:paraId="73A3E605" w14:textId="77777777" w:rsidTr="008B5448">
        <w:tc>
          <w:tcPr>
            <w:tcW w:w="2694" w:type="dxa"/>
            <w:shd w:val="clear" w:color="auto" w:fill="auto"/>
          </w:tcPr>
          <w:p w14:paraId="1034A4F3" w14:textId="77777777" w:rsidR="008B5448" w:rsidRPr="004B005F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04:30-05:30pm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4EA8B8DF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Groups Report back.</w:t>
            </w:r>
          </w:p>
        </w:tc>
      </w:tr>
      <w:tr w:rsidR="008B5448" w:rsidRPr="00B32BCE" w14:paraId="72853706" w14:textId="77777777" w:rsidTr="008B5448">
        <w:tc>
          <w:tcPr>
            <w:tcW w:w="99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71BC3FA1" w14:textId="77777777" w:rsidR="008B5448" w:rsidRPr="004B005F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  <w:p w14:paraId="5DE20064" w14:textId="6C164F11" w:rsidR="008B5448" w:rsidRPr="004B005F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sz w:val="28"/>
                <w:szCs w:val="28"/>
              </w:rPr>
              <w:t>Day Two: Tuesday  7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  <w:vertAlign w:val="superscript"/>
              </w:rPr>
              <w:t>th</w:t>
            </w:r>
            <w:r w:rsidR="00315ACC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November 2023</w:t>
            </w:r>
          </w:p>
        </w:tc>
      </w:tr>
      <w:tr w:rsidR="008B5448" w:rsidRPr="00B32BCE" w14:paraId="47C710F6" w14:textId="77777777" w:rsidTr="008B5448">
        <w:trPr>
          <w:trHeight w:val="62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B9CD52A" w14:textId="75EDB3A3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>
              <w:rPr>
                <w:rFonts w:ascii="Tw Cen MT" w:eastAsia="Times New Roman" w:hAnsi="Tw Cen MT"/>
                <w:sz w:val="28"/>
                <w:szCs w:val="28"/>
              </w:rPr>
              <w:t>0</w:t>
            </w:r>
            <w:r w:rsidRPr="004B005F">
              <w:rPr>
                <w:rFonts w:ascii="Tw Cen MT" w:eastAsia="Times New Roman" w:hAnsi="Tw Cen MT"/>
                <w:sz w:val="28"/>
                <w:szCs w:val="28"/>
              </w:rPr>
              <w:t>7:00-</w:t>
            </w:r>
            <w:r>
              <w:rPr>
                <w:rFonts w:ascii="Tw Cen MT" w:eastAsia="Times New Roman" w:hAnsi="Tw Cen MT"/>
                <w:sz w:val="28"/>
                <w:szCs w:val="28"/>
              </w:rPr>
              <w:t>0</w:t>
            </w:r>
            <w:r w:rsidRPr="004B005F">
              <w:rPr>
                <w:rFonts w:ascii="Tw Cen MT" w:eastAsia="Times New Roman" w:hAnsi="Tw Cen MT"/>
                <w:sz w:val="28"/>
                <w:szCs w:val="28"/>
              </w:rPr>
              <w:t>9:00am</w:t>
            </w:r>
          </w:p>
          <w:p w14:paraId="4AAAB35A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11AF70B8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0156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Registration:</w:t>
            </w:r>
          </w:p>
          <w:p w14:paraId="6D340673" w14:textId="77777777" w:rsidR="008B5448" w:rsidRPr="004B005F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Networking &amp; Connecting with Exhibitors</w:t>
            </w:r>
          </w:p>
        </w:tc>
      </w:tr>
      <w:tr w:rsidR="008B5448" w:rsidRPr="00E350E7" w14:paraId="78A1017E" w14:textId="77777777" w:rsidTr="008B5448">
        <w:tc>
          <w:tcPr>
            <w:tcW w:w="2694" w:type="dxa"/>
            <w:shd w:val="clear" w:color="auto" w:fill="auto"/>
          </w:tcPr>
          <w:p w14:paraId="3AE28209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09:00 – 11.00am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1EA376DA" w14:textId="77777777" w:rsidR="008B5448" w:rsidRDefault="008B5448" w:rsidP="00C8350A">
            <w:p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Sub-theme three: Citizen Engagement</w:t>
            </w:r>
          </w:p>
          <w:p w14:paraId="00134C09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Plenary Session II</w:t>
            </w:r>
          </w:p>
          <w:p w14:paraId="7F58A9A4" w14:textId="77777777" w:rsidR="008B5448" w:rsidRPr="004B005F" w:rsidRDefault="008B5448" w:rsidP="00C8350A">
            <w:pPr>
              <w:rPr>
                <w:rFonts w:ascii="Tw Cen MT" w:hAnsi="Tw Cen MT"/>
              </w:rPr>
            </w:pPr>
            <w:r w:rsidRPr="00755BBB">
              <w:rPr>
                <w:rFonts w:ascii="Tw Cen MT" w:eastAsia="Times New Roman" w:hAnsi="Tw Cen MT"/>
                <w:bCs/>
              </w:rPr>
              <w:t xml:space="preserve">Digitalisation and </w:t>
            </w:r>
            <w:r>
              <w:rPr>
                <w:rFonts w:ascii="Tw Cen MT" w:eastAsia="Times New Roman" w:hAnsi="Tw Cen MT"/>
                <w:bCs/>
              </w:rPr>
              <w:t>I</w:t>
            </w:r>
            <w:r w:rsidRPr="00755BBB">
              <w:rPr>
                <w:rFonts w:ascii="Tw Cen MT" w:eastAsia="Times New Roman" w:hAnsi="Tw Cen MT"/>
                <w:bCs/>
              </w:rPr>
              <w:t xml:space="preserve">nnovations in </w:t>
            </w:r>
            <w:r>
              <w:rPr>
                <w:rFonts w:ascii="Tw Cen MT" w:eastAsia="Times New Roman" w:hAnsi="Tw Cen MT"/>
                <w:bCs/>
              </w:rPr>
              <w:t>Service D</w:t>
            </w:r>
            <w:r w:rsidRPr="00755BBB">
              <w:rPr>
                <w:rFonts w:ascii="Tw Cen MT" w:eastAsia="Times New Roman" w:hAnsi="Tw Cen MT"/>
                <w:bCs/>
              </w:rPr>
              <w:t xml:space="preserve">elivery: </w:t>
            </w:r>
            <w:r>
              <w:rPr>
                <w:rFonts w:ascii="Tw Cen MT" w:eastAsia="Times New Roman" w:hAnsi="Tw Cen MT"/>
                <w:bCs/>
              </w:rPr>
              <w:t>C</w:t>
            </w:r>
            <w:r w:rsidRPr="00755BBB">
              <w:rPr>
                <w:rFonts w:ascii="Tw Cen MT" w:eastAsia="Times New Roman" w:hAnsi="Tw Cen MT"/>
                <w:bCs/>
              </w:rPr>
              <w:t>hallenges</w:t>
            </w:r>
            <w:r>
              <w:rPr>
                <w:rFonts w:ascii="Tw Cen MT" w:eastAsia="Times New Roman" w:hAnsi="Tw Cen MT"/>
                <w:bCs/>
              </w:rPr>
              <w:t xml:space="preserve"> and Opportunities</w:t>
            </w:r>
            <w:r w:rsidRPr="00755BBB">
              <w:rPr>
                <w:rFonts w:ascii="Tw Cen MT" w:eastAsia="Times New Roman" w:hAnsi="Tw Cen MT"/>
                <w:bCs/>
              </w:rPr>
              <w:t xml:space="preserve"> from COVID-19 era</w:t>
            </w:r>
            <w:r w:rsidRPr="004B005F">
              <w:rPr>
                <w:rFonts w:ascii="Tw Cen MT" w:hAnsi="Tw Cen MT"/>
              </w:rPr>
              <w:t xml:space="preserve"> </w:t>
            </w:r>
          </w:p>
          <w:p w14:paraId="0C6580A6" w14:textId="77777777" w:rsidR="008B5448" w:rsidRPr="008B5448" w:rsidRDefault="008B5448" w:rsidP="008B5448">
            <w:pPr>
              <w:spacing w:line="240" w:lineRule="exact"/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</w:tc>
      </w:tr>
      <w:tr w:rsidR="008B5448" w:rsidRPr="00B32BCE" w14:paraId="1B60CA38" w14:textId="77777777" w:rsidTr="008B5448">
        <w:tc>
          <w:tcPr>
            <w:tcW w:w="2694" w:type="dxa"/>
            <w:shd w:val="clear" w:color="auto" w:fill="auto"/>
          </w:tcPr>
          <w:p w14:paraId="53C3250D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11:00-11:30am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00713B51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Coffee/Tea Break</w:t>
            </w:r>
          </w:p>
        </w:tc>
      </w:tr>
      <w:tr w:rsidR="008B5448" w:rsidRPr="00B32BCE" w14:paraId="428EED9B" w14:textId="77777777" w:rsidTr="008B5448">
        <w:tc>
          <w:tcPr>
            <w:tcW w:w="2694" w:type="dxa"/>
            <w:shd w:val="clear" w:color="auto" w:fill="auto"/>
          </w:tcPr>
          <w:p w14:paraId="6B3A94D4" w14:textId="0D00DA78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>
              <w:rPr>
                <w:rFonts w:ascii="Tw Cen MT" w:eastAsia="Times New Roman" w:hAnsi="Tw Cen MT"/>
                <w:sz w:val="28"/>
                <w:szCs w:val="28"/>
              </w:rPr>
              <w:t>11:30am-1:00 p</w:t>
            </w:r>
            <w:r w:rsidRPr="004B005F">
              <w:rPr>
                <w:rFonts w:ascii="Tw Cen MT" w:eastAsia="Times New Roman" w:hAnsi="Tw Cen MT"/>
                <w:sz w:val="28"/>
                <w:szCs w:val="28"/>
              </w:rPr>
              <w:t>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416C8057" w14:textId="77777777" w:rsidR="008B5448" w:rsidRPr="004B005F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 xml:space="preserve">Discussion </w:t>
            </w:r>
          </w:p>
        </w:tc>
      </w:tr>
      <w:tr w:rsidR="008B5448" w:rsidRPr="00B32BCE" w14:paraId="23190FA4" w14:textId="77777777" w:rsidTr="008B5448">
        <w:trPr>
          <w:trHeight w:val="423"/>
        </w:trPr>
        <w:tc>
          <w:tcPr>
            <w:tcW w:w="2694" w:type="dxa"/>
            <w:shd w:val="clear" w:color="auto" w:fill="auto"/>
          </w:tcPr>
          <w:p w14:paraId="003E28A8" w14:textId="74C9D5C1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01.00 – 02:30pm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BAA643C" w14:textId="77777777" w:rsidR="008B5448" w:rsidRPr="004B005F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Lunch Break</w:t>
            </w:r>
          </w:p>
        </w:tc>
      </w:tr>
      <w:tr w:rsidR="008B5448" w:rsidRPr="00B32BCE" w14:paraId="7F686B34" w14:textId="77777777" w:rsidTr="008B5448">
        <w:trPr>
          <w:trHeight w:val="414"/>
        </w:trPr>
        <w:tc>
          <w:tcPr>
            <w:tcW w:w="2694" w:type="dxa"/>
            <w:vMerge w:val="restart"/>
            <w:shd w:val="clear" w:color="auto" w:fill="auto"/>
          </w:tcPr>
          <w:p w14:paraId="1379C1A1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4105E6B3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1A70371F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02:30- 04:00pm</w:t>
            </w:r>
          </w:p>
          <w:p w14:paraId="5DFF6EC9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2B49FCA6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06E27CC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Working Groups </w:t>
            </w:r>
          </w:p>
        </w:tc>
      </w:tr>
      <w:tr w:rsidR="008B5448" w:rsidRPr="00B32BCE" w14:paraId="44A738B9" w14:textId="77777777" w:rsidTr="008B5448">
        <w:trPr>
          <w:trHeight w:val="710"/>
        </w:trPr>
        <w:tc>
          <w:tcPr>
            <w:tcW w:w="2694" w:type="dxa"/>
            <w:vMerge/>
            <w:shd w:val="clear" w:color="auto" w:fill="auto"/>
          </w:tcPr>
          <w:p w14:paraId="63E5A033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7B3FBD89" w14:textId="77777777" w:rsidR="008B5448" w:rsidRDefault="008B5448" w:rsidP="00C8350A">
            <w:pPr>
              <w:rPr>
                <w:rFonts w:ascii="Tw Cen MT" w:hAnsi="Tw Cen MT" w:cs="Calibri"/>
                <w:sz w:val="22"/>
                <w:szCs w:val="22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Working Group 1:</w:t>
            </w:r>
            <w:r w:rsidRPr="004B005F">
              <w:rPr>
                <w:rFonts w:ascii="Tw Cen MT" w:hAnsi="Tw Cen MT" w:cs="Calibri"/>
                <w:sz w:val="22"/>
                <w:szCs w:val="22"/>
              </w:rPr>
              <w:t xml:space="preserve"> </w:t>
            </w:r>
          </w:p>
          <w:p w14:paraId="57571805" w14:textId="77777777" w:rsidR="008B5448" w:rsidRDefault="008B5448" w:rsidP="00C8350A">
            <w:pPr>
              <w:rPr>
                <w:rFonts w:ascii="Tw Cen MT" w:hAnsi="Tw Cen MT"/>
              </w:rPr>
            </w:pPr>
            <w:r w:rsidRPr="004B005F">
              <w:rPr>
                <w:rFonts w:ascii="Tw Cen MT" w:hAnsi="Tw Cen MT"/>
              </w:rPr>
              <w:t xml:space="preserve">Citizen </w:t>
            </w:r>
            <w:r>
              <w:rPr>
                <w:rFonts w:ascii="Tw Cen MT" w:hAnsi="Tw Cen MT"/>
              </w:rPr>
              <w:t>Engagement a</w:t>
            </w:r>
            <w:r w:rsidRPr="004B005F">
              <w:rPr>
                <w:rFonts w:ascii="Tw Cen MT" w:hAnsi="Tw Cen MT"/>
              </w:rPr>
              <w:t>nd Accountability</w:t>
            </w:r>
            <w:r>
              <w:rPr>
                <w:rFonts w:ascii="Tw Cen MT" w:hAnsi="Tw Cen MT"/>
              </w:rPr>
              <w:t>: Case Studies a</w:t>
            </w:r>
            <w:r w:rsidRPr="004B005F">
              <w:rPr>
                <w:rFonts w:ascii="Tw Cen MT" w:hAnsi="Tw Cen MT"/>
              </w:rPr>
              <w:t>round the continent</w:t>
            </w:r>
          </w:p>
          <w:p w14:paraId="43415D58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BB5B25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Speaker</w:t>
            </w:r>
            <w:r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s</w:t>
            </w:r>
          </w:p>
        </w:tc>
      </w:tr>
      <w:tr w:rsidR="008B5448" w:rsidRPr="00B32BCE" w14:paraId="3D10E0D5" w14:textId="77777777" w:rsidTr="008B5448">
        <w:trPr>
          <w:trHeight w:val="710"/>
        </w:trPr>
        <w:tc>
          <w:tcPr>
            <w:tcW w:w="2694" w:type="dxa"/>
            <w:vMerge/>
            <w:shd w:val="clear" w:color="auto" w:fill="auto"/>
          </w:tcPr>
          <w:p w14:paraId="5E37F383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2385CE6B" w14:textId="77777777" w:rsidR="008B5448" w:rsidRDefault="008B5448" w:rsidP="00C8350A">
            <w:pPr>
              <w:rPr>
                <w:rFonts w:ascii="Tw Cen MT" w:eastAsia="Times New Roman" w:hAnsi="Tw Cen MT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Working Group </w:t>
            </w:r>
            <w:r>
              <w:rPr>
                <w:rFonts w:ascii="Tw Cen MT" w:eastAsia="Times New Roman" w:hAnsi="Tw Cen MT"/>
                <w:b/>
                <w:sz w:val="28"/>
                <w:szCs w:val="28"/>
              </w:rPr>
              <w:t>2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: Gender and Equity</w:t>
            </w:r>
            <w:r w:rsidRPr="004B005F">
              <w:rPr>
                <w:rFonts w:ascii="Tw Cen MT" w:eastAsia="Times New Roman" w:hAnsi="Tw Cen MT"/>
              </w:rPr>
              <w:t xml:space="preserve"> </w:t>
            </w:r>
          </w:p>
          <w:p w14:paraId="5F4CB2F0" w14:textId="0CADC7A4" w:rsidR="008B5448" w:rsidRDefault="008B5448" w:rsidP="00C8350A">
            <w:pPr>
              <w:rPr>
                <w:rFonts w:ascii="Tw Cen MT" w:hAnsi="Tw Cen MT"/>
              </w:rPr>
            </w:pPr>
            <w:r w:rsidRPr="00BC317B">
              <w:rPr>
                <w:rFonts w:ascii="Tw Cen MT" w:hAnsi="Tw Cen MT"/>
                <w:b/>
                <w:color w:val="FF0000"/>
              </w:rPr>
              <w:t>Expert Group Meeting on</w:t>
            </w:r>
            <w:r w:rsidRPr="00BC317B">
              <w:rPr>
                <w:rFonts w:ascii="Tw Cen MT" w:hAnsi="Tw Cen MT"/>
                <w:color w:val="FF0000"/>
              </w:rPr>
              <w:t xml:space="preserve"> </w:t>
            </w:r>
            <w:r>
              <w:rPr>
                <w:rFonts w:ascii="Tw Cen MT" w:hAnsi="Tw Cen MT"/>
              </w:rPr>
              <w:t>S</w:t>
            </w:r>
            <w:r w:rsidRPr="004B005F">
              <w:rPr>
                <w:rFonts w:ascii="Tw Cen MT" w:hAnsi="Tw Cen MT"/>
              </w:rPr>
              <w:t xml:space="preserve">trategies </w:t>
            </w:r>
            <w:r>
              <w:rPr>
                <w:rFonts w:ascii="Tw Cen MT" w:hAnsi="Tw Cen MT"/>
              </w:rPr>
              <w:t>f</w:t>
            </w:r>
            <w:r w:rsidRPr="004B005F">
              <w:rPr>
                <w:rFonts w:ascii="Tw Cen MT" w:hAnsi="Tw Cen MT"/>
              </w:rPr>
              <w:t>or Nurturing Public</w:t>
            </w:r>
            <w:r>
              <w:rPr>
                <w:rFonts w:ascii="Tw Cen MT" w:hAnsi="Tw Cen MT"/>
              </w:rPr>
              <w:t xml:space="preserve"> Sector Institutions that </w:t>
            </w:r>
            <w:r w:rsidRPr="0020401D">
              <w:rPr>
                <w:rFonts w:ascii="Tw Cen MT" w:hAnsi="Tw Cen MT"/>
                <w:color w:val="000000" w:themeColor="text1"/>
              </w:rPr>
              <w:t>recognize and live</w:t>
            </w:r>
            <w:r w:rsidRPr="004B005F">
              <w:rPr>
                <w:rFonts w:ascii="Tw Cen MT" w:hAnsi="Tw Cen MT"/>
              </w:rPr>
              <w:t xml:space="preserve"> D</w:t>
            </w:r>
            <w:r>
              <w:rPr>
                <w:rFonts w:ascii="Tw Cen MT" w:hAnsi="Tw Cen MT"/>
              </w:rPr>
              <w:t>iversity, Inclusion a</w:t>
            </w:r>
            <w:r w:rsidRPr="004B005F">
              <w:rPr>
                <w:rFonts w:ascii="Tw Cen MT" w:hAnsi="Tw Cen MT"/>
              </w:rPr>
              <w:t>nd Engagement</w:t>
            </w:r>
          </w:p>
          <w:p w14:paraId="4BC60E54" w14:textId="03AB7241" w:rsidR="008B5448" w:rsidRPr="005E6971" w:rsidRDefault="008B5448" w:rsidP="00C8350A">
            <w:pPr>
              <w:spacing w:after="160" w:line="240" w:lineRule="exact"/>
              <w:rPr>
                <w:rFonts w:ascii="Tw Cen MT" w:hAnsi="Tw Cen MT"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08209724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</w:t>
            </w:r>
          </w:p>
        </w:tc>
      </w:tr>
      <w:tr w:rsidR="008B5448" w:rsidRPr="00E350E7" w14:paraId="07C81E5F" w14:textId="77777777" w:rsidTr="008B5448">
        <w:trPr>
          <w:trHeight w:val="710"/>
        </w:trPr>
        <w:tc>
          <w:tcPr>
            <w:tcW w:w="2694" w:type="dxa"/>
            <w:vMerge/>
            <w:shd w:val="clear" w:color="auto" w:fill="auto"/>
          </w:tcPr>
          <w:p w14:paraId="4B8E20CC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268D0EA6" w14:textId="77777777" w:rsidR="008B5448" w:rsidRDefault="008B5448" w:rsidP="00C8350A">
            <w:pPr>
              <w:rPr>
                <w:rFonts w:ascii="Tw Cen MT" w:hAnsi="Tw Cen MT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Working Group </w:t>
            </w:r>
            <w:r>
              <w:rPr>
                <w:rFonts w:ascii="Tw Cen MT" w:eastAsia="Times New Roman" w:hAnsi="Tw Cen MT"/>
                <w:b/>
                <w:sz w:val="28"/>
                <w:szCs w:val="28"/>
              </w:rPr>
              <w:t>3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: </w:t>
            </w:r>
            <w:r w:rsidRPr="004B005F">
              <w:rPr>
                <w:rFonts w:ascii="Tw Cen MT" w:hAnsi="Tw Cen MT"/>
              </w:rPr>
              <w:t xml:space="preserve">Thriving Beyond Crisis: The HR </w:t>
            </w:r>
            <w:r>
              <w:rPr>
                <w:rFonts w:ascii="Tw Cen MT" w:hAnsi="Tw Cen MT"/>
              </w:rPr>
              <w:t>Fundamentals f</w:t>
            </w:r>
            <w:r w:rsidRPr="004B005F">
              <w:rPr>
                <w:rFonts w:ascii="Tw Cen MT" w:hAnsi="Tw Cen MT"/>
              </w:rPr>
              <w:t>or Sustaining Service Delivery</w:t>
            </w:r>
          </w:p>
          <w:p w14:paraId="0C77B64C" w14:textId="23A23142" w:rsidR="008B5448" w:rsidRPr="004B005F" w:rsidRDefault="008B5448" w:rsidP="008B5448">
            <w:pPr>
              <w:spacing w:after="160" w:line="259" w:lineRule="auto"/>
              <w:rPr>
                <w:rFonts w:ascii="Tw Cen MT" w:eastAsia="Times New Roman" w:hAnsi="Tw Cen MT"/>
                <w:sz w:val="28"/>
                <w:szCs w:val="28"/>
              </w:rPr>
            </w:pPr>
          </w:p>
        </w:tc>
      </w:tr>
      <w:tr w:rsidR="008B5448" w:rsidRPr="00E350E7" w14:paraId="0790D901" w14:textId="77777777" w:rsidTr="008B5448">
        <w:tc>
          <w:tcPr>
            <w:tcW w:w="2694" w:type="dxa"/>
            <w:vMerge/>
            <w:shd w:val="clear" w:color="auto" w:fill="auto"/>
          </w:tcPr>
          <w:p w14:paraId="2341E1AE" w14:textId="42FA2C28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C0FA854" w14:textId="6768DFC1" w:rsidR="008B5448" w:rsidRPr="00D45B6F" w:rsidRDefault="008B5448" w:rsidP="00A34206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Working Group 4: </w:t>
            </w:r>
          </w:p>
          <w:p w14:paraId="5FB993DA" w14:textId="5218DADF" w:rsidR="008B5448" w:rsidRDefault="008B5448" w:rsidP="00A3420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Human Resource Metrics and Data Analytics for Organizational Effectiveness</w:t>
            </w:r>
          </w:p>
          <w:p w14:paraId="27BBA1A2" w14:textId="634AD697" w:rsidR="008B5448" w:rsidRPr="004B005F" w:rsidRDefault="008B5448" w:rsidP="00A34206">
            <w:pPr>
              <w:rPr>
                <w:rFonts w:ascii="Tw Cen MT" w:eastAsia="Times New Roman" w:hAnsi="Tw Cen MT"/>
                <w:b/>
                <w:color w:val="FF0000"/>
                <w:sz w:val="28"/>
                <w:szCs w:val="28"/>
              </w:rPr>
            </w:pPr>
          </w:p>
        </w:tc>
      </w:tr>
      <w:tr w:rsidR="008B5448" w:rsidRPr="00B32BCE" w14:paraId="23C6AEC7" w14:textId="77777777" w:rsidTr="008B5448">
        <w:trPr>
          <w:trHeight w:val="559"/>
        </w:trPr>
        <w:tc>
          <w:tcPr>
            <w:tcW w:w="2694" w:type="dxa"/>
            <w:shd w:val="clear" w:color="auto" w:fill="auto"/>
          </w:tcPr>
          <w:p w14:paraId="5AE1A360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04:00-04:30pm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1D457391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Groups report back</w:t>
            </w:r>
          </w:p>
        </w:tc>
      </w:tr>
      <w:tr w:rsidR="008B5448" w:rsidRPr="00B32BCE" w14:paraId="718984CE" w14:textId="77777777" w:rsidTr="008B5448">
        <w:tc>
          <w:tcPr>
            <w:tcW w:w="2694" w:type="dxa"/>
            <w:shd w:val="clear" w:color="auto" w:fill="auto"/>
          </w:tcPr>
          <w:p w14:paraId="182BD5C6" w14:textId="5744F356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>
              <w:rPr>
                <w:rFonts w:ascii="Tw Cen MT" w:eastAsia="Times New Roman" w:hAnsi="Tw Cen MT"/>
                <w:sz w:val="28"/>
                <w:szCs w:val="28"/>
              </w:rPr>
              <w:t>0</w:t>
            </w:r>
            <w:r w:rsidRPr="004B005F">
              <w:rPr>
                <w:rFonts w:ascii="Tw Cen MT" w:eastAsia="Times New Roman" w:hAnsi="Tw Cen MT"/>
                <w:sz w:val="28"/>
                <w:szCs w:val="28"/>
              </w:rPr>
              <w:t>4.30- 4.50</w:t>
            </w:r>
            <w:r>
              <w:rPr>
                <w:rFonts w:ascii="Tw Cen MT" w:eastAsia="Times New Roman" w:hAnsi="Tw Cen MT"/>
                <w:sz w:val="28"/>
                <w:szCs w:val="28"/>
              </w:rPr>
              <w:t>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4B4B95C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Coffee break</w:t>
            </w:r>
          </w:p>
        </w:tc>
      </w:tr>
      <w:tr w:rsidR="008B5448" w:rsidRPr="00B32BCE" w14:paraId="5D5FB371" w14:textId="77777777" w:rsidTr="008B5448">
        <w:trPr>
          <w:trHeight w:val="988"/>
        </w:trPr>
        <w:tc>
          <w:tcPr>
            <w:tcW w:w="2694" w:type="dxa"/>
            <w:shd w:val="clear" w:color="auto" w:fill="auto"/>
          </w:tcPr>
          <w:p w14:paraId="49175AC9" w14:textId="77777777" w:rsidR="008B5448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6F27A3D2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04:50-06:00pm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2002BB7F" w14:textId="77777777" w:rsidR="008B5448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  <w:p w14:paraId="5EC497AA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Groups report back</w:t>
            </w:r>
          </w:p>
        </w:tc>
      </w:tr>
      <w:tr w:rsidR="008B5448" w:rsidRPr="00B32BCE" w14:paraId="7DD7E614" w14:textId="77777777" w:rsidTr="008B5448">
        <w:tc>
          <w:tcPr>
            <w:tcW w:w="2694" w:type="dxa"/>
            <w:shd w:val="clear" w:color="auto" w:fill="auto"/>
          </w:tcPr>
          <w:p w14:paraId="62185475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06:00pm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A6CF8D0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End of the work</w:t>
            </w:r>
          </w:p>
        </w:tc>
      </w:tr>
      <w:tr w:rsidR="008B5448" w:rsidRPr="00B32BCE" w14:paraId="284CD53A" w14:textId="77777777" w:rsidTr="008B5448"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5EA2805B" w14:textId="28E7C404" w:rsidR="008B5448" w:rsidRPr="004B005F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sz w:val="28"/>
                <w:szCs w:val="28"/>
              </w:rPr>
              <w:t xml:space="preserve">Day Three: Wednesday 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</w:t>
            </w:r>
            <w:r>
              <w:rPr>
                <w:rFonts w:ascii="Tw Cen MT" w:eastAsia="Times New Roman" w:hAnsi="Tw Cen MT"/>
                <w:b/>
                <w:sz w:val="28"/>
                <w:szCs w:val="28"/>
              </w:rPr>
              <w:t>8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  <w:vertAlign w:val="superscript"/>
              </w:rPr>
              <w:t>th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November 202</w:t>
            </w:r>
            <w:r w:rsidR="00315ACC">
              <w:rPr>
                <w:rFonts w:ascii="Tw Cen MT" w:eastAsia="Times New Roman" w:hAnsi="Tw Cen MT"/>
                <w:b/>
                <w:sz w:val="28"/>
                <w:szCs w:val="28"/>
              </w:rPr>
              <w:t>3</w:t>
            </w:r>
          </w:p>
        </w:tc>
      </w:tr>
      <w:tr w:rsidR="008B5448" w:rsidRPr="00E350E7" w14:paraId="1723301D" w14:textId="77777777" w:rsidTr="008B5448">
        <w:tc>
          <w:tcPr>
            <w:tcW w:w="2694" w:type="dxa"/>
            <w:shd w:val="clear" w:color="auto" w:fill="auto"/>
          </w:tcPr>
          <w:p w14:paraId="269CEB76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>
              <w:rPr>
                <w:rFonts w:ascii="Tw Cen MT" w:eastAsia="Times New Roman" w:hAnsi="Tw Cen MT"/>
                <w:sz w:val="28"/>
                <w:szCs w:val="28"/>
              </w:rPr>
              <w:t>08:30am -02</w:t>
            </w:r>
            <w:r w:rsidRPr="004B005F">
              <w:rPr>
                <w:rFonts w:ascii="Tw Cen MT" w:eastAsia="Times New Roman" w:hAnsi="Tw Cen MT"/>
                <w:sz w:val="28"/>
                <w:szCs w:val="28"/>
              </w:rPr>
              <w:t>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D01DC17" w14:textId="77777777" w:rsidR="008B5448" w:rsidRPr="004B005F" w:rsidRDefault="008B5448" w:rsidP="00C8350A">
            <w:pPr>
              <w:rPr>
                <w:rFonts w:ascii="Tw Cen MT" w:eastAsia="Times New Roman" w:hAnsi="Tw Cen MT"/>
                <w:sz w:val="28"/>
                <w:szCs w:val="28"/>
                <w:lang w:val="fr-FR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 xml:space="preserve">Study tour </w:t>
            </w:r>
            <w:r w:rsidRPr="004B005F">
              <w:rPr>
                <w:rFonts w:ascii="Tw Cen MT" w:eastAsia="Times New Roman" w:hAnsi="Tw Cen MT"/>
                <w:sz w:val="28"/>
                <w:szCs w:val="28"/>
                <w:lang w:val="fr-FR"/>
              </w:rPr>
              <w:t>&amp; Excursion</w:t>
            </w:r>
          </w:p>
          <w:p w14:paraId="7B655078" w14:textId="77777777" w:rsidR="008B5448" w:rsidRPr="004B005F" w:rsidRDefault="008B5448" w:rsidP="008D5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eastAsia="Times New Roman" w:hAnsi="Tw Cen MT" w:cs="Times New Roman"/>
                <w:sz w:val="28"/>
                <w:szCs w:val="28"/>
              </w:rPr>
            </w:pPr>
          </w:p>
        </w:tc>
      </w:tr>
      <w:tr w:rsidR="008B5448" w:rsidRPr="0020401D" w14:paraId="4BD4E2F6" w14:textId="77777777" w:rsidTr="008B5448">
        <w:tc>
          <w:tcPr>
            <w:tcW w:w="2694" w:type="dxa"/>
            <w:shd w:val="clear" w:color="auto" w:fill="auto"/>
          </w:tcPr>
          <w:p w14:paraId="3BF97B1D" w14:textId="77777777" w:rsidR="008B5448" w:rsidRPr="0020401D" w:rsidRDefault="008B5448" w:rsidP="00315ACC">
            <w:pPr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</w:pPr>
            <w:r w:rsidRPr="0020401D"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  <w:t>02:00pm – 05:00pm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CF4D250" w14:textId="77777777" w:rsidR="008B5448" w:rsidRPr="0020401D" w:rsidRDefault="008B5448" w:rsidP="00C8350A">
            <w:pPr>
              <w:rPr>
                <w:rFonts w:ascii="Tw Cen MT" w:eastAsia="Times New Roman" w:hAnsi="Tw Cen MT"/>
                <w:b/>
                <w:color w:val="000000" w:themeColor="text1"/>
                <w:sz w:val="28"/>
                <w:szCs w:val="28"/>
              </w:rPr>
            </w:pPr>
            <w:r w:rsidRPr="0020401D">
              <w:rPr>
                <w:rFonts w:ascii="Tw Cen MT" w:eastAsia="Times New Roman" w:hAnsi="Tw Cen MT"/>
                <w:b/>
                <w:color w:val="000000" w:themeColor="text1"/>
                <w:sz w:val="28"/>
                <w:szCs w:val="28"/>
              </w:rPr>
              <w:t>APS-HRMnet AGM</w:t>
            </w:r>
          </w:p>
          <w:p w14:paraId="07352B8C" w14:textId="77777777" w:rsidR="008B5448" w:rsidRPr="0020401D" w:rsidRDefault="008B5448" w:rsidP="00C8350A">
            <w:pPr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</w:pPr>
            <w:r w:rsidRPr="0020401D"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  <w:t>Election of new Office bearers</w:t>
            </w:r>
          </w:p>
          <w:p w14:paraId="1DD43D4E" w14:textId="77777777" w:rsidR="008B5448" w:rsidRPr="0020401D" w:rsidRDefault="008B5448" w:rsidP="00C8350A">
            <w:pPr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</w:pPr>
          </w:p>
        </w:tc>
      </w:tr>
      <w:tr w:rsidR="008B5448" w:rsidRPr="002B16D3" w14:paraId="08BE594A" w14:textId="77777777" w:rsidTr="008B5448">
        <w:tc>
          <w:tcPr>
            <w:tcW w:w="2694" w:type="dxa"/>
            <w:shd w:val="clear" w:color="auto" w:fill="auto"/>
          </w:tcPr>
          <w:p w14:paraId="4113E2D1" w14:textId="7E1A34BC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08:00pm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32F13189" w14:textId="77777777" w:rsidR="008B5448" w:rsidRPr="004B005F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 xml:space="preserve">Gala Dinner </w:t>
            </w:r>
          </w:p>
        </w:tc>
      </w:tr>
      <w:tr w:rsidR="008B5448" w:rsidRPr="00B32BCE" w14:paraId="0952EAB9" w14:textId="77777777" w:rsidTr="008B5448">
        <w:trPr>
          <w:trHeight w:val="345"/>
        </w:trPr>
        <w:tc>
          <w:tcPr>
            <w:tcW w:w="99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097421AF" w14:textId="08D9F856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sz w:val="28"/>
                <w:szCs w:val="28"/>
              </w:rPr>
              <w:t xml:space="preserve">Day Four: Thursday 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</w:t>
            </w:r>
            <w:r>
              <w:rPr>
                <w:rFonts w:ascii="Tw Cen MT" w:eastAsia="Times New Roman" w:hAnsi="Tw Cen MT"/>
                <w:b/>
                <w:sz w:val="28"/>
                <w:szCs w:val="28"/>
              </w:rPr>
              <w:t>9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  <w:vertAlign w:val="superscript"/>
              </w:rPr>
              <w:t>th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November 202</w:t>
            </w:r>
            <w:r w:rsidR="00315ACC">
              <w:rPr>
                <w:rFonts w:ascii="Tw Cen MT" w:eastAsia="Times New Roman" w:hAnsi="Tw Cen MT"/>
                <w:b/>
                <w:sz w:val="28"/>
                <w:szCs w:val="28"/>
              </w:rPr>
              <w:t>3</w:t>
            </w:r>
          </w:p>
        </w:tc>
      </w:tr>
      <w:tr w:rsidR="008B5448" w:rsidRPr="00B32BCE" w14:paraId="7004E747" w14:textId="77777777" w:rsidTr="008B5448">
        <w:trPr>
          <w:trHeight w:val="34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D036EAF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7:00-09:00am</w:t>
            </w:r>
          </w:p>
          <w:p w14:paraId="17BA0140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CEA746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Registration:</w:t>
            </w:r>
          </w:p>
          <w:p w14:paraId="73F41D04" w14:textId="77777777" w:rsidR="008B5448" w:rsidRPr="004B005F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Networking &amp; and connecting with Exhibitors</w:t>
            </w:r>
          </w:p>
        </w:tc>
      </w:tr>
      <w:tr w:rsidR="008B5448" w:rsidRPr="00E350E7" w14:paraId="08E5DC82" w14:textId="77777777" w:rsidTr="00284C96">
        <w:trPr>
          <w:trHeight w:val="1191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2507831D" w14:textId="71D52878" w:rsidR="008B5448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>
              <w:rPr>
                <w:rFonts w:ascii="Tw Cen MT" w:eastAsia="Times New Roman" w:hAnsi="Tw Cen MT"/>
                <w:sz w:val="28"/>
                <w:szCs w:val="28"/>
              </w:rPr>
              <w:t>09:00-10:</w:t>
            </w:r>
            <w:r w:rsidRPr="004B005F">
              <w:rPr>
                <w:rFonts w:ascii="Tw Cen MT" w:eastAsia="Times New Roman" w:hAnsi="Tw Cen MT"/>
                <w:sz w:val="28"/>
                <w:szCs w:val="28"/>
              </w:rPr>
              <w:t>30am</w:t>
            </w:r>
          </w:p>
          <w:p w14:paraId="7110FC41" w14:textId="77777777" w:rsidR="008B5448" w:rsidRPr="006D4050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255E1333" w14:textId="2B68411C" w:rsidR="008B5448" w:rsidRPr="006D4050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3DA9E8" w14:textId="77777777" w:rsidR="008B5448" w:rsidRPr="0053498A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53498A">
              <w:rPr>
                <w:rFonts w:ascii="Tw Cen MT" w:eastAsia="Times New Roman" w:hAnsi="Tw Cen MT"/>
                <w:b/>
                <w:sz w:val="28"/>
                <w:szCs w:val="28"/>
              </w:rPr>
              <w:t>Plenary Session Three:</w:t>
            </w:r>
          </w:p>
          <w:p w14:paraId="2EA51564" w14:textId="0E327466" w:rsidR="008B5448" w:rsidRPr="00284C96" w:rsidRDefault="008B5448" w:rsidP="00284C96">
            <w:pPr>
              <w:contextualSpacing/>
              <w:jc w:val="both"/>
              <w:rPr>
                <w:rFonts w:ascii="Tw Cen MT" w:hAnsi="Tw Cen MT"/>
                <w:color w:val="FF0000"/>
                <w:sz w:val="28"/>
                <w:szCs w:val="28"/>
                <w:lang w:val="en-US"/>
              </w:rPr>
            </w:pPr>
            <w:r w:rsidRPr="006D4050">
              <w:rPr>
                <w:rFonts w:ascii="Tw Cen MT" w:hAnsi="Tw Cen MT"/>
                <w:color w:val="FF0000"/>
                <w:sz w:val="28"/>
                <w:szCs w:val="28"/>
                <w:lang w:val="en-US"/>
              </w:rPr>
              <w:t>Innovation as a cornerstone for a sustainable Public Service for the 21</w:t>
            </w:r>
            <w:r w:rsidRPr="006D4050">
              <w:rPr>
                <w:rFonts w:ascii="Tw Cen MT" w:hAnsi="Tw Cen MT"/>
                <w:color w:val="FF0000"/>
                <w:sz w:val="28"/>
                <w:szCs w:val="28"/>
                <w:vertAlign w:val="superscript"/>
                <w:lang w:val="en-US"/>
              </w:rPr>
              <w:t>st</w:t>
            </w:r>
            <w:r w:rsidRPr="006D4050">
              <w:rPr>
                <w:rFonts w:ascii="Tw Cen MT" w:hAnsi="Tw Cen MT"/>
                <w:color w:val="FF0000"/>
                <w:sz w:val="28"/>
                <w:szCs w:val="28"/>
                <w:lang w:val="en-US"/>
              </w:rPr>
              <w:t xml:space="preserve"> Century and beyond</w:t>
            </w:r>
          </w:p>
        </w:tc>
      </w:tr>
      <w:tr w:rsidR="008B5448" w:rsidRPr="00B32BCE" w14:paraId="5E5E4B6B" w14:textId="77777777" w:rsidTr="008B5448">
        <w:tc>
          <w:tcPr>
            <w:tcW w:w="2694" w:type="dxa"/>
            <w:shd w:val="clear" w:color="auto" w:fill="auto"/>
          </w:tcPr>
          <w:p w14:paraId="75490EDC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0ECC1180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10:30-11:00am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45C80D7A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  <w:p w14:paraId="26B9E115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Coffee/Tea Break</w:t>
            </w:r>
          </w:p>
        </w:tc>
      </w:tr>
      <w:tr w:rsidR="008B5448" w:rsidRPr="00B32BCE" w14:paraId="46C41B50" w14:textId="77777777" w:rsidTr="008B5448">
        <w:tc>
          <w:tcPr>
            <w:tcW w:w="2694" w:type="dxa"/>
            <w:shd w:val="clear" w:color="auto" w:fill="auto"/>
          </w:tcPr>
          <w:p w14:paraId="62803052" w14:textId="7FBF2C5D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>
              <w:rPr>
                <w:rFonts w:ascii="Tw Cen MT" w:eastAsia="Times New Roman" w:hAnsi="Tw Cen MT"/>
                <w:sz w:val="28"/>
                <w:szCs w:val="28"/>
              </w:rPr>
              <w:t>11:00- 12:30p</w:t>
            </w:r>
            <w:r w:rsidRPr="004B005F">
              <w:rPr>
                <w:rFonts w:ascii="Tw Cen MT" w:eastAsia="Times New Roman" w:hAnsi="Tw Cen MT"/>
                <w:sz w:val="28"/>
                <w:szCs w:val="28"/>
              </w:rPr>
              <w:t>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37DE0E2A" w14:textId="15919EB6" w:rsidR="008B5448" w:rsidRDefault="008B5448" w:rsidP="006D4050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sz w:val="28"/>
                <w:szCs w:val="28"/>
              </w:rPr>
              <w:t>Working Group 1</w:t>
            </w:r>
          </w:p>
          <w:p w14:paraId="5CD227FD" w14:textId="77777777" w:rsidR="008B5448" w:rsidRDefault="008B5448" w:rsidP="006D4050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  <w:p w14:paraId="055500BC" w14:textId="77777777" w:rsidR="008B5448" w:rsidRDefault="008B5448" w:rsidP="006D4050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sz w:val="28"/>
                <w:szCs w:val="28"/>
              </w:rPr>
              <w:t>Working Group 2</w:t>
            </w:r>
          </w:p>
          <w:p w14:paraId="7D0B0761" w14:textId="77777777" w:rsidR="008B5448" w:rsidRDefault="008B5448" w:rsidP="006D4050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  <w:p w14:paraId="79BF0B73" w14:textId="0E825E19" w:rsidR="008B5448" w:rsidRPr="004B005F" w:rsidRDefault="008B5448" w:rsidP="006D4050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sz w:val="28"/>
                <w:szCs w:val="28"/>
              </w:rPr>
              <w:t>Working Group 3</w:t>
            </w:r>
          </w:p>
        </w:tc>
      </w:tr>
      <w:tr w:rsidR="008B5448" w:rsidRPr="00E350E7" w14:paraId="0CE86A7E" w14:textId="77777777" w:rsidTr="008B5448">
        <w:tc>
          <w:tcPr>
            <w:tcW w:w="2694" w:type="dxa"/>
            <w:shd w:val="clear" w:color="auto" w:fill="auto"/>
          </w:tcPr>
          <w:p w14:paraId="67A9AE69" w14:textId="34497486" w:rsidR="008B5448" w:rsidRPr="00F82FA4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>
              <w:rPr>
                <w:rFonts w:ascii="Tw Cen MT" w:eastAsia="Times New Roman" w:hAnsi="Tw Cen MT"/>
                <w:sz w:val="28"/>
                <w:szCs w:val="28"/>
              </w:rPr>
              <w:t>12:30-1:00p</w:t>
            </w:r>
            <w:r w:rsidRPr="004B005F">
              <w:rPr>
                <w:rFonts w:ascii="Tw Cen MT" w:eastAsia="Times New Roman" w:hAnsi="Tw Cen MT"/>
                <w:sz w:val="28"/>
                <w:szCs w:val="28"/>
              </w:rPr>
              <w:t>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7394DA97" w14:textId="0107F9B9" w:rsidR="008B5448" w:rsidRPr="00F82FA4" w:rsidRDefault="008B5448" w:rsidP="00F82FA4">
            <w:p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Plenary</w:t>
            </w:r>
          </w:p>
        </w:tc>
      </w:tr>
      <w:tr w:rsidR="008B5448" w:rsidRPr="00E350E7" w14:paraId="5BBEBD0A" w14:textId="77777777" w:rsidTr="008B5448">
        <w:tc>
          <w:tcPr>
            <w:tcW w:w="2694" w:type="dxa"/>
            <w:shd w:val="clear" w:color="auto" w:fill="auto"/>
          </w:tcPr>
          <w:p w14:paraId="6C58A91F" w14:textId="19DB03F8" w:rsidR="008B5448" w:rsidRPr="00392BE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392BEF">
              <w:rPr>
                <w:rFonts w:ascii="Tw Cen MT" w:eastAsia="Times New Roman" w:hAnsi="Tw Cen MT"/>
                <w:sz w:val="28"/>
                <w:szCs w:val="28"/>
              </w:rPr>
              <w:t>1:00-2:00pm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2A17239F" w14:textId="21FB8504" w:rsidR="008B5448" w:rsidRPr="00392BEF" w:rsidRDefault="008B5448" w:rsidP="00F82FA4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392BEF">
              <w:rPr>
                <w:rFonts w:ascii="Tw Cen MT" w:eastAsia="Times New Roman" w:hAnsi="Tw Cen MT"/>
                <w:bCs/>
                <w:sz w:val="28"/>
                <w:szCs w:val="28"/>
              </w:rPr>
              <w:t>Lunch Break</w:t>
            </w:r>
          </w:p>
        </w:tc>
      </w:tr>
      <w:tr w:rsidR="008B5448" w:rsidRPr="00E350E7" w14:paraId="5A919D56" w14:textId="77777777" w:rsidTr="00315ACC">
        <w:trPr>
          <w:trHeight w:val="338"/>
        </w:trPr>
        <w:tc>
          <w:tcPr>
            <w:tcW w:w="2694" w:type="dxa"/>
            <w:shd w:val="clear" w:color="auto" w:fill="auto"/>
          </w:tcPr>
          <w:p w14:paraId="7B21C68F" w14:textId="649A35C8" w:rsidR="008B5448" w:rsidRPr="00392BE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392BEF">
              <w:rPr>
                <w:rFonts w:ascii="Tw Cen MT" w:eastAsia="Times New Roman" w:hAnsi="Tw Cen MT"/>
                <w:sz w:val="28"/>
                <w:szCs w:val="28"/>
              </w:rPr>
              <w:t>2:00 –</w:t>
            </w:r>
            <w:r>
              <w:rPr>
                <w:rFonts w:ascii="Tw Cen MT" w:eastAsia="Times New Roman" w:hAnsi="Tw Cen MT"/>
                <w:sz w:val="28"/>
                <w:szCs w:val="28"/>
              </w:rPr>
              <w:t xml:space="preserve"> 4</w:t>
            </w:r>
            <w:r w:rsidRPr="00392BEF">
              <w:rPr>
                <w:rFonts w:ascii="Tw Cen MT" w:eastAsia="Times New Roman" w:hAnsi="Tw Cen MT"/>
                <w:sz w:val="28"/>
                <w:szCs w:val="28"/>
              </w:rPr>
              <w:t>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9CB4DB0" w14:textId="78A4A78C" w:rsidR="008B5448" w:rsidRPr="00392BEF" w:rsidRDefault="008B5448" w:rsidP="00F82FA4">
            <w:pPr>
              <w:rPr>
                <w:rFonts w:ascii="Tw Cen MT" w:eastAsia="Times New Roman" w:hAnsi="Tw Cen MT"/>
                <w:bCs/>
                <w:sz w:val="28"/>
                <w:szCs w:val="28"/>
              </w:rPr>
            </w:pPr>
            <w:r>
              <w:rPr>
                <w:rFonts w:ascii="Tw Cen MT" w:eastAsia="Times New Roman" w:hAnsi="Tw Cen MT"/>
                <w:bCs/>
                <w:sz w:val="28"/>
                <w:szCs w:val="28"/>
              </w:rPr>
              <w:t>Ministerial Round Table Discussion</w:t>
            </w:r>
          </w:p>
        </w:tc>
      </w:tr>
      <w:tr w:rsidR="008B5448" w:rsidRPr="00B32BCE" w14:paraId="061083EA" w14:textId="77777777" w:rsidTr="008B5448">
        <w:tc>
          <w:tcPr>
            <w:tcW w:w="2694" w:type="dxa"/>
            <w:shd w:val="clear" w:color="auto" w:fill="auto"/>
          </w:tcPr>
          <w:p w14:paraId="3F6709D1" w14:textId="7CD9DCEB" w:rsidR="008B5448" w:rsidRPr="00F82FA4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>
              <w:rPr>
                <w:rFonts w:ascii="Tw Cen MT" w:eastAsia="Times New Roman" w:hAnsi="Tw Cen MT"/>
                <w:sz w:val="28"/>
                <w:szCs w:val="28"/>
              </w:rPr>
              <w:t>4</w:t>
            </w:r>
            <w:r w:rsidRPr="00F82FA4">
              <w:rPr>
                <w:rFonts w:ascii="Tw Cen MT" w:eastAsia="Times New Roman" w:hAnsi="Tw Cen MT"/>
                <w:sz w:val="28"/>
                <w:szCs w:val="28"/>
              </w:rPr>
              <w:t>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EF060F4" w14:textId="4CFD2D17" w:rsidR="008B5448" w:rsidRPr="004B005F" w:rsidRDefault="008B5448" w:rsidP="00C8350A">
            <w:pPr>
              <w:rPr>
                <w:rFonts w:ascii="Tw Cen MT" w:eastAsia="Times New Roman" w:hAnsi="Tw Cen MT"/>
                <w:bCs/>
                <w:sz w:val="28"/>
                <w:szCs w:val="28"/>
              </w:rPr>
            </w:pPr>
            <w:r>
              <w:rPr>
                <w:rFonts w:ascii="Tw Cen MT" w:eastAsia="Times New Roman" w:hAnsi="Tw Cen MT"/>
                <w:bCs/>
                <w:sz w:val="28"/>
                <w:szCs w:val="28"/>
              </w:rPr>
              <w:t>Personal Time</w:t>
            </w:r>
          </w:p>
        </w:tc>
      </w:tr>
      <w:tr w:rsidR="00315ACC" w:rsidRPr="00B32BCE" w14:paraId="51727340" w14:textId="77777777" w:rsidTr="00315ACC"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0707CDE5" w14:textId="4BD90143" w:rsidR="00315ACC" w:rsidRPr="004B005F" w:rsidRDefault="00315ACC" w:rsidP="005F145E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sz w:val="28"/>
                <w:szCs w:val="28"/>
              </w:rPr>
              <w:lastRenderedPageBreak/>
              <w:t>Day Five: Friday 10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  <w:vertAlign w:val="superscript"/>
              </w:rPr>
              <w:t>th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November 202</w:t>
            </w:r>
            <w:r>
              <w:rPr>
                <w:rFonts w:ascii="Tw Cen MT" w:eastAsia="Times New Roman" w:hAnsi="Tw Cen MT"/>
                <w:b/>
                <w:sz w:val="28"/>
                <w:szCs w:val="28"/>
              </w:rPr>
              <w:t>3</w:t>
            </w:r>
          </w:p>
        </w:tc>
      </w:tr>
      <w:tr w:rsidR="008B5448" w:rsidRPr="00B32BCE" w14:paraId="52D3A651" w14:textId="77777777" w:rsidTr="008B5448">
        <w:tc>
          <w:tcPr>
            <w:tcW w:w="2694" w:type="dxa"/>
            <w:shd w:val="clear" w:color="auto" w:fill="auto"/>
          </w:tcPr>
          <w:p w14:paraId="08FE1B36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7:00-09:00am</w:t>
            </w:r>
          </w:p>
          <w:p w14:paraId="465287A4" w14:textId="77777777" w:rsidR="008B5448" w:rsidRPr="004B005F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1766A9D5" w14:textId="77777777" w:rsidR="008B5448" w:rsidRPr="004B005F" w:rsidRDefault="008B5448" w:rsidP="005F145E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Registration:</w:t>
            </w:r>
          </w:p>
          <w:p w14:paraId="672A701A" w14:textId="588E013B" w:rsidR="008B5448" w:rsidRPr="004B005F" w:rsidRDefault="008B5448" w:rsidP="00C8350A">
            <w:pPr>
              <w:rPr>
                <w:rFonts w:ascii="Tw Cen MT" w:eastAsia="Times New Roman" w:hAnsi="Tw Cen MT"/>
                <w:bCs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Networking &amp; and connecting with Exhibitors</w:t>
            </w:r>
          </w:p>
        </w:tc>
      </w:tr>
      <w:tr w:rsidR="008B5448" w:rsidRPr="00B32BCE" w14:paraId="404D9416" w14:textId="77777777" w:rsidTr="008B5448">
        <w:tc>
          <w:tcPr>
            <w:tcW w:w="2694" w:type="dxa"/>
            <w:shd w:val="clear" w:color="auto" w:fill="auto"/>
          </w:tcPr>
          <w:p w14:paraId="02086FC9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09:00-09:30am</w:t>
            </w:r>
          </w:p>
          <w:p w14:paraId="18B51F94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77893506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65C42A3A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0909A5D5" w14:textId="77777777" w:rsidR="008B5448" w:rsidRPr="004B005F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3194E76F" w14:textId="3B07BD77" w:rsidR="008B5448" w:rsidRPr="0053498A" w:rsidRDefault="008B5448" w:rsidP="005F145E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sz w:val="28"/>
                <w:szCs w:val="28"/>
              </w:rPr>
              <w:t>Plenary Session Four</w:t>
            </w:r>
            <w:r w:rsidRPr="0053498A">
              <w:rPr>
                <w:rFonts w:ascii="Tw Cen MT" w:eastAsia="Times New Roman" w:hAnsi="Tw Cen MT"/>
                <w:b/>
                <w:sz w:val="28"/>
                <w:szCs w:val="28"/>
              </w:rPr>
              <w:t>:</w:t>
            </w:r>
          </w:p>
          <w:p w14:paraId="387F6A89" w14:textId="77777777" w:rsidR="008B5448" w:rsidRPr="0053498A" w:rsidRDefault="008B5448" w:rsidP="005F145E">
            <w:pPr>
              <w:jc w:val="both"/>
              <w:rPr>
                <w:rFonts w:ascii="Tw Cen MT" w:hAnsi="Tw Cen MT"/>
                <w:sz w:val="28"/>
                <w:szCs w:val="28"/>
                <w:lang w:val="en-US"/>
              </w:rPr>
            </w:pPr>
          </w:p>
          <w:p w14:paraId="522B8823" w14:textId="40A82314" w:rsidR="008B5448" w:rsidRPr="00284C96" w:rsidRDefault="008B5448" w:rsidP="00284C96">
            <w:pPr>
              <w:jc w:val="both"/>
              <w:rPr>
                <w:rFonts w:ascii="Tw Cen MT" w:hAnsi="Tw Cen MT"/>
                <w:sz w:val="28"/>
                <w:szCs w:val="28"/>
                <w:lang w:val="en-US"/>
              </w:rPr>
            </w:pPr>
            <w:r w:rsidRPr="0053498A">
              <w:rPr>
                <w:rFonts w:ascii="Tw Cen MT" w:hAnsi="Tw Cen MT"/>
                <w:sz w:val="28"/>
                <w:szCs w:val="28"/>
                <w:lang w:val="en-US"/>
              </w:rPr>
              <w:t>Change Management and Organizational design</w:t>
            </w:r>
            <w:r>
              <w:rPr>
                <w:rFonts w:ascii="Tw Cen MT" w:hAnsi="Tw Cen MT"/>
                <w:sz w:val="28"/>
                <w:szCs w:val="28"/>
                <w:lang w:val="en-US"/>
              </w:rPr>
              <w:t>:</w:t>
            </w:r>
            <w:r w:rsidRPr="0053498A">
              <w:rPr>
                <w:rFonts w:ascii="Tw Cen MT" w:hAnsi="Tw Cen MT"/>
                <w:sz w:val="28"/>
                <w:szCs w:val="28"/>
                <w:lang w:val="en-US"/>
              </w:rPr>
              <w:t xml:space="preserve">  </w:t>
            </w:r>
            <w:r w:rsidRPr="0053498A">
              <w:rPr>
                <w:rFonts w:ascii="Tw Cen MT" w:eastAsia="Times New Roman" w:hAnsi="Tw Cen MT"/>
                <w:sz w:val="28"/>
                <w:szCs w:val="28"/>
              </w:rPr>
              <w:t xml:space="preserve">Current </w:t>
            </w:r>
            <w:r>
              <w:rPr>
                <w:rFonts w:ascii="Tw Cen MT" w:eastAsia="Times New Roman" w:hAnsi="Tw Cen MT"/>
                <w:sz w:val="28"/>
                <w:szCs w:val="28"/>
              </w:rPr>
              <w:t>Approaches and Methods for a</w:t>
            </w:r>
            <w:r w:rsidRPr="0053498A">
              <w:rPr>
                <w:rFonts w:ascii="Tw Cen MT" w:eastAsia="Times New Roman" w:hAnsi="Tw Cen MT"/>
                <w:sz w:val="28"/>
                <w:szCs w:val="28"/>
              </w:rPr>
              <w:t>n HR Practitioner</w:t>
            </w:r>
          </w:p>
        </w:tc>
      </w:tr>
      <w:tr w:rsidR="008B5448" w:rsidRPr="00B32BCE" w14:paraId="47199FEF" w14:textId="77777777" w:rsidTr="008B5448">
        <w:tc>
          <w:tcPr>
            <w:tcW w:w="2694" w:type="dxa"/>
            <w:shd w:val="clear" w:color="auto" w:fill="auto"/>
          </w:tcPr>
          <w:p w14:paraId="590214DF" w14:textId="51474F98" w:rsidR="008B5448" w:rsidRPr="004B005F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>
              <w:rPr>
                <w:rFonts w:ascii="Tw Cen MT" w:eastAsia="Times New Roman" w:hAnsi="Tw Cen MT"/>
                <w:sz w:val="28"/>
                <w:szCs w:val="28"/>
              </w:rPr>
              <w:t>09:30-10:30am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37C5521C" w14:textId="77777777" w:rsidR="008B5448" w:rsidRDefault="008B5448" w:rsidP="005F145E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HR </w:t>
            </w:r>
            <w:r w:rsidRPr="004B005F">
              <w:rPr>
                <w:rFonts w:ascii="Tw Cen MT" w:eastAsia="Times New Roman" w:hAnsi="Tw Cen MT"/>
                <w:sz w:val="28"/>
                <w:szCs w:val="28"/>
              </w:rPr>
              <w:t xml:space="preserve">Innovations Awards </w:t>
            </w:r>
          </w:p>
          <w:p w14:paraId="3FE795CE" w14:textId="27EBD87C" w:rsidR="008B5448" w:rsidRPr="004B005F" w:rsidRDefault="008B5448" w:rsidP="00C8350A">
            <w:pPr>
              <w:rPr>
                <w:rFonts w:ascii="Tw Cen MT" w:eastAsia="Times New Roman" w:hAnsi="Tw Cen MT"/>
                <w:bCs/>
                <w:sz w:val="28"/>
                <w:szCs w:val="28"/>
              </w:rPr>
            </w:pPr>
            <w:r w:rsidRPr="00A34206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Moderator</w:t>
            </w:r>
            <w:r>
              <w:rPr>
                <w:rFonts w:ascii="Tw Cen MT" w:eastAsia="Times New Roman" w:hAnsi="Tw Cen MT"/>
                <w:sz w:val="28"/>
                <w:szCs w:val="28"/>
              </w:rPr>
              <w:t xml:space="preserve">: </w:t>
            </w:r>
            <w:proofErr w:type="spellStart"/>
            <w:r w:rsidRPr="004B005F">
              <w:rPr>
                <w:rFonts w:ascii="Tw Cen MT" w:eastAsia="Times New Roman" w:hAnsi="Tw Cen MT"/>
                <w:sz w:val="28"/>
                <w:szCs w:val="28"/>
              </w:rPr>
              <w:t>Savia</w:t>
            </w:r>
            <w:proofErr w:type="spellEnd"/>
            <w:r w:rsidRPr="004B005F">
              <w:rPr>
                <w:rFonts w:ascii="Tw Cen MT" w:eastAsia="Times New Roman" w:hAnsi="Tw Cen MT"/>
                <w:sz w:val="28"/>
                <w:szCs w:val="28"/>
              </w:rPr>
              <w:t xml:space="preserve"> </w:t>
            </w:r>
            <w:proofErr w:type="spellStart"/>
            <w:r w:rsidRPr="004B005F">
              <w:rPr>
                <w:rFonts w:ascii="Tw Cen MT" w:eastAsia="Times New Roman" w:hAnsi="Tw Cen MT"/>
                <w:sz w:val="28"/>
                <w:szCs w:val="28"/>
              </w:rPr>
              <w:t>Mugwanya</w:t>
            </w:r>
            <w:proofErr w:type="spellEnd"/>
            <w:r w:rsidRPr="004B005F">
              <w:rPr>
                <w:rFonts w:ascii="Tw Cen MT" w:eastAsia="Times New Roman" w:hAnsi="Tw Cen MT"/>
                <w:sz w:val="28"/>
                <w:szCs w:val="28"/>
              </w:rPr>
              <w:t>, President APS-</w:t>
            </w:r>
            <w:proofErr w:type="spellStart"/>
            <w:r w:rsidRPr="004B005F">
              <w:rPr>
                <w:rFonts w:ascii="Tw Cen MT" w:eastAsia="Times New Roman" w:hAnsi="Tw Cen MT"/>
                <w:sz w:val="28"/>
                <w:szCs w:val="28"/>
              </w:rPr>
              <w:t>HRMnet</w:t>
            </w:r>
            <w:proofErr w:type="spellEnd"/>
          </w:p>
        </w:tc>
      </w:tr>
      <w:tr w:rsidR="008B5448" w:rsidRPr="00B32BCE" w14:paraId="483675A2" w14:textId="77777777" w:rsidTr="008B5448">
        <w:tc>
          <w:tcPr>
            <w:tcW w:w="2694" w:type="dxa"/>
            <w:shd w:val="clear" w:color="auto" w:fill="auto"/>
          </w:tcPr>
          <w:p w14:paraId="1DDCDE7F" w14:textId="77777777" w:rsidR="008B5448" w:rsidRPr="004B005F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3C5F6F26" w14:textId="3D50729F" w:rsidR="008B5448" w:rsidRPr="004B005F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10:30-11:00am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24A1859" w14:textId="77777777" w:rsidR="008B5448" w:rsidRPr="004B005F" w:rsidRDefault="008B5448" w:rsidP="005F145E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  <w:p w14:paraId="3437CB50" w14:textId="7F94FF52" w:rsidR="008B5448" w:rsidRPr="004B005F" w:rsidRDefault="008B5448" w:rsidP="00C8350A">
            <w:pPr>
              <w:rPr>
                <w:rFonts w:ascii="Tw Cen MT" w:eastAsia="Times New Roman" w:hAnsi="Tw Cen MT"/>
                <w:bCs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Coffee/Tea Break</w:t>
            </w:r>
          </w:p>
        </w:tc>
      </w:tr>
      <w:tr w:rsidR="008B5448" w:rsidRPr="00B32BCE" w14:paraId="068BC7F6" w14:textId="77777777" w:rsidTr="008B5448">
        <w:tc>
          <w:tcPr>
            <w:tcW w:w="2694" w:type="dxa"/>
            <w:shd w:val="clear" w:color="auto" w:fill="auto"/>
          </w:tcPr>
          <w:p w14:paraId="47000E61" w14:textId="20F923B6" w:rsidR="008B5448" w:rsidRPr="004B005F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>11:00-12</w:t>
            </w:r>
            <w:r>
              <w:rPr>
                <w:rFonts w:ascii="Tw Cen MT" w:eastAsia="Times New Roman" w:hAnsi="Tw Cen MT"/>
                <w:sz w:val="28"/>
                <w:szCs w:val="28"/>
              </w:rPr>
              <w:t>:00p</w:t>
            </w:r>
            <w:r w:rsidRPr="004B005F">
              <w:rPr>
                <w:rFonts w:ascii="Tw Cen MT" w:eastAsia="Times New Roman" w:hAnsi="Tw Cen MT"/>
                <w:sz w:val="28"/>
                <w:szCs w:val="28"/>
              </w:rPr>
              <w:t>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10DBD2FD" w14:textId="77777777" w:rsidR="008B5448" w:rsidRPr="004B005F" w:rsidRDefault="008B5448" w:rsidP="005F145E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Conference</w:t>
            </w:r>
            <w:r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communique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</w:t>
            </w:r>
          </w:p>
          <w:p w14:paraId="68347FAB" w14:textId="77777777" w:rsidR="008B5448" w:rsidRPr="004B005F" w:rsidRDefault="008B5448" w:rsidP="00C8350A">
            <w:pPr>
              <w:rPr>
                <w:rFonts w:ascii="Tw Cen MT" w:eastAsia="Times New Roman" w:hAnsi="Tw Cen MT"/>
                <w:bCs/>
                <w:sz w:val="28"/>
                <w:szCs w:val="28"/>
              </w:rPr>
            </w:pPr>
          </w:p>
        </w:tc>
      </w:tr>
      <w:tr w:rsidR="008B5448" w:rsidRPr="00B32BCE" w14:paraId="020B9D48" w14:textId="77777777" w:rsidTr="008B5448">
        <w:tc>
          <w:tcPr>
            <w:tcW w:w="2694" w:type="dxa"/>
            <w:shd w:val="clear" w:color="auto" w:fill="auto"/>
          </w:tcPr>
          <w:p w14:paraId="21D928CB" w14:textId="355A4808" w:rsidR="008B5448" w:rsidRPr="004B005F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>
              <w:rPr>
                <w:rFonts w:ascii="Tw Cen MT" w:eastAsia="Times New Roman" w:hAnsi="Tw Cen MT"/>
                <w:sz w:val="28"/>
                <w:szCs w:val="28"/>
              </w:rPr>
              <w:t>12:00-13</w:t>
            </w:r>
            <w:r w:rsidRPr="004B005F">
              <w:rPr>
                <w:rFonts w:ascii="Tw Cen MT" w:eastAsia="Times New Roman" w:hAnsi="Tw Cen MT"/>
                <w:sz w:val="28"/>
                <w:szCs w:val="28"/>
              </w:rPr>
              <w:t>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38A3BA3" w14:textId="77777777" w:rsidR="008B5448" w:rsidRPr="000943D0" w:rsidRDefault="008B5448" w:rsidP="000943D0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0943D0">
              <w:rPr>
                <w:rFonts w:ascii="Tw Cen MT" w:eastAsia="Times New Roman" w:hAnsi="Tw Cen MT"/>
                <w:sz w:val="28"/>
                <w:szCs w:val="28"/>
              </w:rPr>
              <w:t>Award of Certificates</w:t>
            </w:r>
          </w:p>
          <w:p w14:paraId="557D1240" w14:textId="77777777" w:rsidR="008B5448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22FEB948" w14:textId="491EC929" w:rsidR="008B5448" w:rsidRPr="004B005F" w:rsidRDefault="008B5448" w:rsidP="00C8350A">
            <w:pPr>
              <w:rPr>
                <w:rFonts w:ascii="Tw Cen MT" w:eastAsia="Times New Roman" w:hAnsi="Tw Cen MT"/>
                <w:bCs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sz w:val="28"/>
                <w:szCs w:val="28"/>
              </w:rPr>
              <w:t xml:space="preserve">Closing </w:t>
            </w:r>
          </w:p>
        </w:tc>
      </w:tr>
      <w:tr w:rsidR="008B5448" w:rsidRPr="00B32BCE" w14:paraId="77C0986F" w14:textId="77777777" w:rsidTr="008B5448">
        <w:trPr>
          <w:trHeight w:val="521"/>
        </w:trPr>
        <w:tc>
          <w:tcPr>
            <w:tcW w:w="2694" w:type="dxa"/>
            <w:shd w:val="clear" w:color="auto" w:fill="auto"/>
          </w:tcPr>
          <w:p w14:paraId="2D280A56" w14:textId="5DEF4DFC" w:rsidR="008B5448" w:rsidRPr="004B005F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1</w:t>
            </w:r>
            <w:r>
              <w:rPr>
                <w:rFonts w:ascii="Tw Cen MT" w:eastAsia="Times New Roman" w:hAnsi="Tw Cen MT"/>
                <w:b/>
                <w:sz w:val="28"/>
                <w:szCs w:val="28"/>
              </w:rPr>
              <w:t>3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:0</w:t>
            </w:r>
            <w:r>
              <w:rPr>
                <w:rFonts w:ascii="Tw Cen MT" w:eastAsia="Times New Roman" w:hAnsi="Tw Cen MT"/>
                <w:b/>
                <w:sz w:val="28"/>
                <w:szCs w:val="28"/>
              </w:rPr>
              <w:t>0</w:t>
            </w: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742142FB" w14:textId="408F9D94" w:rsidR="008B5448" w:rsidRPr="004B005F" w:rsidRDefault="008B5448" w:rsidP="00C8350A">
            <w:pPr>
              <w:rPr>
                <w:rFonts w:ascii="Tw Cen MT" w:eastAsia="Times New Roman" w:hAnsi="Tw Cen MT"/>
                <w:bCs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Cs/>
                <w:sz w:val="28"/>
                <w:szCs w:val="28"/>
              </w:rPr>
              <w:t xml:space="preserve">Lunch and </w:t>
            </w:r>
            <w:r>
              <w:rPr>
                <w:rFonts w:ascii="Tw Cen MT" w:eastAsia="Times New Roman" w:hAnsi="Tw Cen MT"/>
                <w:bCs/>
                <w:sz w:val="28"/>
                <w:szCs w:val="28"/>
              </w:rPr>
              <w:t>Departure</w:t>
            </w:r>
          </w:p>
        </w:tc>
      </w:tr>
      <w:tr w:rsidR="008B5448" w:rsidRPr="00B32BCE" w14:paraId="64FF7566" w14:textId="77777777" w:rsidTr="008B5448"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A15484" w14:textId="77777777" w:rsidR="008B5448" w:rsidRPr="004B005F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4B005F">
              <w:rPr>
                <w:rFonts w:ascii="Tw Cen MT" w:eastAsia="Times New Roman" w:hAnsi="Tw Cen MT"/>
                <w:b/>
                <w:sz w:val="28"/>
                <w:szCs w:val="28"/>
              </w:rPr>
              <w:t>Farewell and Departure from Kenya School of Government</w:t>
            </w:r>
          </w:p>
        </w:tc>
      </w:tr>
    </w:tbl>
    <w:p w14:paraId="3747C22A" w14:textId="77777777" w:rsidR="008D53A2" w:rsidRDefault="008D53A2" w:rsidP="008D53A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14:paraId="56F0A59D" w14:textId="77777777" w:rsidR="008D53A2" w:rsidRDefault="008D53A2" w:rsidP="008D53A2">
      <w:pPr>
        <w:rPr>
          <w:rFonts w:eastAsia="Times New Roman"/>
          <w:sz w:val="28"/>
          <w:szCs w:val="28"/>
        </w:rPr>
      </w:pPr>
    </w:p>
    <w:p w14:paraId="690E6880" w14:textId="77777777" w:rsidR="008D53A2" w:rsidRPr="00837E65" w:rsidRDefault="008D53A2" w:rsidP="008D53A2">
      <w:pPr>
        <w:jc w:val="both"/>
        <w:rPr>
          <w:lang w:val="en-US"/>
        </w:rPr>
      </w:pPr>
    </w:p>
    <w:p w14:paraId="68CBE8FD" w14:textId="77777777" w:rsidR="0075576E" w:rsidRDefault="0075576E"/>
    <w:sectPr w:rsidR="0075576E" w:rsidSect="002572FF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3898F" w14:textId="77777777" w:rsidR="000A4478" w:rsidRDefault="000A4478">
      <w:r>
        <w:separator/>
      </w:r>
    </w:p>
  </w:endnote>
  <w:endnote w:type="continuationSeparator" w:id="0">
    <w:p w14:paraId="00E3DBB9" w14:textId="77777777" w:rsidR="000A4478" w:rsidRDefault="000A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4B0E9" w14:textId="77777777" w:rsidR="001A4B99" w:rsidRDefault="00405FFC" w:rsidP="00A62D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3C677" w14:textId="77777777" w:rsidR="001A4B99" w:rsidRDefault="000A4478" w:rsidP="001A4B9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F3F0" w14:textId="77777777" w:rsidR="001A4B99" w:rsidRDefault="00405FFC" w:rsidP="00A62D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5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D91C73" w14:textId="77777777" w:rsidR="001A4B99" w:rsidRDefault="000A4478" w:rsidP="001A4B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9A3D1" w14:textId="77777777" w:rsidR="000A4478" w:rsidRDefault="000A4478">
      <w:r>
        <w:separator/>
      </w:r>
    </w:p>
  </w:footnote>
  <w:footnote w:type="continuationSeparator" w:id="0">
    <w:p w14:paraId="3FB5635C" w14:textId="77777777" w:rsidR="000A4478" w:rsidRDefault="000A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1E10"/>
    <w:multiLevelType w:val="hybridMultilevel"/>
    <w:tmpl w:val="19CE4524"/>
    <w:lvl w:ilvl="0" w:tplc="3EDE4D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522C"/>
    <w:multiLevelType w:val="hybridMultilevel"/>
    <w:tmpl w:val="732A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B7B7F"/>
    <w:multiLevelType w:val="hybridMultilevel"/>
    <w:tmpl w:val="17BA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C302D"/>
    <w:multiLevelType w:val="hybridMultilevel"/>
    <w:tmpl w:val="D7A6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32A4D"/>
    <w:multiLevelType w:val="hybridMultilevel"/>
    <w:tmpl w:val="F854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01491"/>
    <w:multiLevelType w:val="hybridMultilevel"/>
    <w:tmpl w:val="856E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040FD"/>
    <w:multiLevelType w:val="hybridMultilevel"/>
    <w:tmpl w:val="E1B22EC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A2"/>
    <w:rsid w:val="0006553A"/>
    <w:rsid w:val="000943D0"/>
    <w:rsid w:val="000A4478"/>
    <w:rsid w:val="001A321F"/>
    <w:rsid w:val="0020401D"/>
    <w:rsid w:val="00244518"/>
    <w:rsid w:val="002572FF"/>
    <w:rsid w:val="00264963"/>
    <w:rsid w:val="00280C7D"/>
    <w:rsid w:val="00284C96"/>
    <w:rsid w:val="002D171E"/>
    <w:rsid w:val="00315ACC"/>
    <w:rsid w:val="00392BEF"/>
    <w:rsid w:val="00405FFC"/>
    <w:rsid w:val="00424BB5"/>
    <w:rsid w:val="004800B1"/>
    <w:rsid w:val="00593576"/>
    <w:rsid w:val="005E4FE0"/>
    <w:rsid w:val="005E6971"/>
    <w:rsid w:val="005F46CC"/>
    <w:rsid w:val="00620EAB"/>
    <w:rsid w:val="00641241"/>
    <w:rsid w:val="00695622"/>
    <w:rsid w:val="006D4050"/>
    <w:rsid w:val="00701731"/>
    <w:rsid w:val="0075576E"/>
    <w:rsid w:val="007B71E5"/>
    <w:rsid w:val="008410A1"/>
    <w:rsid w:val="00853CDC"/>
    <w:rsid w:val="008B5448"/>
    <w:rsid w:val="008C1D23"/>
    <w:rsid w:val="008D53A2"/>
    <w:rsid w:val="0091178B"/>
    <w:rsid w:val="00942A2F"/>
    <w:rsid w:val="009F670E"/>
    <w:rsid w:val="00A34206"/>
    <w:rsid w:val="00A54C08"/>
    <w:rsid w:val="00B64037"/>
    <w:rsid w:val="00BC1CE9"/>
    <w:rsid w:val="00BC317B"/>
    <w:rsid w:val="00CD4EFC"/>
    <w:rsid w:val="00D12E1A"/>
    <w:rsid w:val="00D45B6F"/>
    <w:rsid w:val="00DC260F"/>
    <w:rsid w:val="00E26972"/>
    <w:rsid w:val="00F1180A"/>
    <w:rsid w:val="00F15672"/>
    <w:rsid w:val="00F47526"/>
    <w:rsid w:val="00F82FA4"/>
    <w:rsid w:val="00F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60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AB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56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53A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53A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D53A2"/>
  </w:style>
  <w:style w:type="paragraph" w:styleId="ListParagraph">
    <w:name w:val="List Paragraph"/>
    <w:basedOn w:val="Normal"/>
    <w:uiPriority w:val="34"/>
    <w:qFormat/>
    <w:rsid w:val="008D53A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95622"/>
    <w:rPr>
      <w:rFonts w:ascii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www.google.fr/url?sa=i&amp;rct=j&amp;q=&amp;esrc=s&amp;source=images&amp;cd=&amp;cad=rja&amp;uact=8&amp;ved=2ahUKEwjt6OL-kILaAhViKpoKHSmKDAoQjRx6BAgAEAU&amp;url=https://commons.wikimedia.org/wiki/File:European_Commission.svg&amp;psig=AOvVaw1pOFGho7WNLmbIMc2vRdJD&amp;ust=1521883771973116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639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2023-09-07T15:44:00Z</dcterms:created>
  <dcterms:modified xsi:type="dcterms:W3CDTF">2023-09-07T15:44:00Z</dcterms:modified>
</cp:coreProperties>
</file>